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AA8EF" w14:textId="53BC3269" w:rsidR="00872380" w:rsidRPr="00865886" w:rsidRDefault="00872380" w:rsidP="00865886">
      <w:pPr>
        <w:jc w:val="center"/>
        <w:rPr>
          <w:rFonts w:ascii="Times New Roman" w:hAnsi="Times New Roman" w:cs="Times New Roman"/>
          <w:b/>
          <w:bCs/>
          <w:color w:val="212529"/>
          <w:sz w:val="28"/>
          <w:szCs w:val="28"/>
        </w:rPr>
      </w:pPr>
      <w:r w:rsidRPr="00865886">
        <w:rPr>
          <w:rFonts w:ascii="Times New Roman" w:hAnsi="Times New Roman" w:cs="Times New Roman"/>
          <w:b/>
          <w:bCs/>
          <w:color w:val="212529"/>
          <w:sz w:val="28"/>
          <w:szCs w:val="28"/>
        </w:rPr>
        <w:t>«Закладки» наркотиков: ответственность несовершеннолетних»</w:t>
      </w:r>
    </w:p>
    <w:p w14:paraId="3E7F8E2C" w14:textId="77777777" w:rsidR="00872380" w:rsidRDefault="00872380" w:rsidP="00872380">
      <w:pPr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872380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 соответствии с Федеральным законом от 08.01.1998 № 3-ФЗ «О наркотических средствах и психотропных веществах» в Российской Федерации действует государственная монополия на основные виды деятельности, связанные с оборотом наркотических средств, психотропных веществ и их прекурсоров, а также на культивирование наркосодержащих растений.</w:t>
      </w:r>
    </w:p>
    <w:p w14:paraId="3E7E1469" w14:textId="77777777" w:rsidR="00872380" w:rsidRDefault="00872380" w:rsidP="00872380">
      <w:pPr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872380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 случае осуществления оборота наркотических средств и психотропных веществ в нарушение законодательства Российской Федерации предусмотрена уголовная ответственность.</w:t>
      </w:r>
    </w:p>
    <w:p w14:paraId="05E1E59A" w14:textId="77777777" w:rsidR="00872380" w:rsidRDefault="00872380" w:rsidP="00872380">
      <w:pPr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Уголовная ответственность за размещение «закладок» наркотических средств и психотропных веществ наступает с 16 лет, согласно статье 20 УК РФ.</w:t>
      </w:r>
    </w:p>
    <w:p w14:paraId="4631F62C" w14:textId="77777777" w:rsidR="000E3617" w:rsidRDefault="00872380" w:rsidP="00872380">
      <w:pPr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</w:t>
      </w:r>
      <w:r w:rsidRPr="00872380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татьей 228.1 Уголовного кодекса Российской Федерации предусмотрена уголовная ответственность за незаконное производство, сбыт или пересылку наркотических средств, психотропных веществ или их аналогов, а также незаконные сбыт или пересылку растений либо их частей, содержащих наркотические средства или психотропные вещества.</w:t>
      </w:r>
      <w:r w:rsidRPr="00872380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872380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Такие действия наказываются лишением свободы на срок от 4 до 8 лет с ограничением свободы на срок до 1 года либо без такового. Для лиц, совершивших указанные деяния в особо крупном размере, санкцией</w:t>
      </w:r>
      <w:r w:rsidRPr="00872380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872380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ч. 5 ст. 228.1 Уголовного кодекса Российской Федерации предусмотрено наказание в виде лишения свободы на срок от 15 до 20 лет.</w:t>
      </w:r>
    </w:p>
    <w:p w14:paraId="05BDDCCA" w14:textId="77777777" w:rsidR="00DC6324" w:rsidRDefault="00DC6324" w:rsidP="00872380">
      <w:pPr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14:paraId="5FCBECF3" w14:textId="77777777" w:rsidR="00DC6324" w:rsidRPr="00872380" w:rsidRDefault="008F7B96" w:rsidP="008F7B96">
      <w:pPr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Информация подготовлена помощником прокурора Пермского района А.С. Чугаевым</w:t>
      </w:r>
    </w:p>
    <w:sectPr w:rsidR="00DC6324" w:rsidRPr="00872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2380"/>
    <w:rsid w:val="000E3617"/>
    <w:rsid w:val="00106138"/>
    <w:rsid w:val="002E6455"/>
    <w:rsid w:val="00865886"/>
    <w:rsid w:val="00872380"/>
    <w:rsid w:val="008F7B96"/>
    <w:rsid w:val="009C0A17"/>
    <w:rsid w:val="00DC6324"/>
    <w:rsid w:val="00F1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A55CD"/>
  <w15:docId w15:val="{D27BA888-C595-4C97-B0CC-D839F14C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Сайлык</cp:lastModifiedBy>
  <cp:revision>4</cp:revision>
  <dcterms:created xsi:type="dcterms:W3CDTF">2021-06-07T04:03:00Z</dcterms:created>
  <dcterms:modified xsi:type="dcterms:W3CDTF">2022-04-01T17:18:00Z</dcterms:modified>
</cp:coreProperties>
</file>