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4D15BD" w14:textId="077DC68E" w:rsidR="001E7515" w:rsidRPr="001E7515" w:rsidRDefault="001E7515" w:rsidP="001E7515">
      <w:pPr>
        <w:pStyle w:val="1"/>
        <w:ind w:left="0" w:right="1403"/>
      </w:pPr>
      <w:r w:rsidRPr="001E7515">
        <w:t>Об административной ответственности з</w:t>
      </w:r>
      <w:r>
        <w:t xml:space="preserve">а </w:t>
      </w:r>
      <w:r w:rsidRPr="001E7515">
        <w:t>осуществление</w:t>
      </w:r>
      <w:r w:rsidRPr="001E7515">
        <w:rPr>
          <w:spacing w:val="-67"/>
        </w:rPr>
        <w:t xml:space="preserve"> </w:t>
      </w:r>
      <w:r w:rsidRPr="001E7515">
        <w:t>экстремистской</w:t>
      </w:r>
      <w:r w:rsidRPr="001E7515">
        <w:rPr>
          <w:spacing w:val="-2"/>
        </w:rPr>
        <w:t xml:space="preserve"> </w:t>
      </w:r>
      <w:r w:rsidRPr="001E7515">
        <w:t>деятельности</w:t>
      </w:r>
    </w:p>
    <w:p w14:paraId="2247BB98" w14:textId="77777777" w:rsidR="001E7515" w:rsidRPr="001E7515" w:rsidRDefault="001E7515" w:rsidP="001E7515">
      <w:pPr>
        <w:pStyle w:val="a3"/>
        <w:spacing w:before="5"/>
        <w:ind w:left="0" w:firstLine="0"/>
        <w:jc w:val="left"/>
        <w:rPr>
          <w:b/>
          <w:sz w:val="28"/>
          <w:szCs w:val="28"/>
        </w:rPr>
      </w:pPr>
    </w:p>
    <w:p w14:paraId="34F47815" w14:textId="77777777" w:rsidR="001E7515" w:rsidRPr="001E7515" w:rsidRDefault="001E7515" w:rsidP="001E7515">
      <w:pPr>
        <w:pStyle w:val="a3"/>
        <w:ind w:right="128"/>
        <w:rPr>
          <w:sz w:val="28"/>
          <w:szCs w:val="28"/>
        </w:rPr>
      </w:pPr>
      <w:r w:rsidRPr="001E7515">
        <w:rPr>
          <w:sz w:val="28"/>
          <w:szCs w:val="28"/>
        </w:rPr>
        <w:t>В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Российской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Федерации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экстремистская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деятельность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находится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под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запретом.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Противодействие экстремизму осуществляется на федеральном, региональном и местном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уровнях.</w:t>
      </w:r>
    </w:p>
    <w:p w14:paraId="21AF8A82" w14:textId="77777777" w:rsidR="001E7515" w:rsidRPr="001E7515" w:rsidRDefault="001E7515" w:rsidP="001E7515">
      <w:pPr>
        <w:pStyle w:val="a3"/>
        <w:ind w:right="123"/>
        <w:rPr>
          <w:sz w:val="28"/>
          <w:szCs w:val="28"/>
        </w:rPr>
      </w:pPr>
      <w:r w:rsidRPr="001E7515">
        <w:rPr>
          <w:sz w:val="28"/>
          <w:szCs w:val="28"/>
        </w:rPr>
        <w:t xml:space="preserve">Согласно </w:t>
      </w:r>
      <w:hyperlink r:id="rId4">
        <w:r w:rsidRPr="001E7515">
          <w:rPr>
            <w:sz w:val="28"/>
            <w:szCs w:val="28"/>
          </w:rPr>
          <w:t>ст.</w:t>
        </w:r>
        <w:r w:rsidRPr="001E7515">
          <w:rPr>
            <w:spacing w:val="1"/>
            <w:sz w:val="28"/>
            <w:szCs w:val="28"/>
          </w:rPr>
          <w:t xml:space="preserve"> </w:t>
        </w:r>
        <w:r w:rsidRPr="001E7515">
          <w:rPr>
            <w:sz w:val="28"/>
            <w:szCs w:val="28"/>
          </w:rPr>
          <w:t xml:space="preserve">15 </w:t>
        </w:r>
      </w:hyperlink>
      <w:r w:rsidRPr="001E7515">
        <w:rPr>
          <w:sz w:val="28"/>
          <w:szCs w:val="28"/>
        </w:rPr>
        <w:t xml:space="preserve">Федерального </w:t>
      </w:r>
      <w:hyperlink r:id="rId5">
        <w:r w:rsidRPr="001E7515">
          <w:rPr>
            <w:sz w:val="28"/>
            <w:szCs w:val="28"/>
          </w:rPr>
          <w:t>закон</w:t>
        </w:r>
      </w:hyperlink>
      <w:r w:rsidRPr="001E7515">
        <w:rPr>
          <w:sz w:val="28"/>
          <w:szCs w:val="28"/>
        </w:rPr>
        <w:t>а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от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25.07.2002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№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114-ФЗ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«О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противодействии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экстремистской деятельности» за осуществление экстремистской деятельности граждане РФ,</w:t>
      </w:r>
      <w:r w:rsidRPr="001E7515">
        <w:rPr>
          <w:spacing w:val="-57"/>
          <w:sz w:val="28"/>
          <w:szCs w:val="28"/>
        </w:rPr>
        <w:t xml:space="preserve"> </w:t>
      </w:r>
      <w:r w:rsidRPr="001E7515">
        <w:rPr>
          <w:sz w:val="28"/>
          <w:szCs w:val="28"/>
        </w:rPr>
        <w:t>иностранные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граждане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и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лица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без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гражданства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несут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уголовную,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административную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и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гражданско-правовую</w:t>
      </w:r>
      <w:r w:rsidRPr="001E7515">
        <w:rPr>
          <w:spacing w:val="-2"/>
          <w:sz w:val="28"/>
          <w:szCs w:val="28"/>
        </w:rPr>
        <w:t xml:space="preserve"> </w:t>
      </w:r>
      <w:r w:rsidRPr="001E7515">
        <w:rPr>
          <w:sz w:val="28"/>
          <w:szCs w:val="28"/>
        </w:rPr>
        <w:t>ответственность</w:t>
      </w:r>
      <w:r w:rsidRPr="001E7515">
        <w:rPr>
          <w:spacing w:val="-2"/>
          <w:sz w:val="28"/>
          <w:szCs w:val="28"/>
        </w:rPr>
        <w:t xml:space="preserve"> </w:t>
      </w:r>
      <w:r w:rsidRPr="001E7515">
        <w:rPr>
          <w:sz w:val="28"/>
          <w:szCs w:val="28"/>
        </w:rPr>
        <w:t>в</w:t>
      </w:r>
      <w:r w:rsidRPr="001E7515">
        <w:rPr>
          <w:spacing w:val="-1"/>
          <w:sz w:val="28"/>
          <w:szCs w:val="28"/>
        </w:rPr>
        <w:t xml:space="preserve"> </w:t>
      </w:r>
      <w:r w:rsidRPr="001E7515">
        <w:rPr>
          <w:sz w:val="28"/>
          <w:szCs w:val="28"/>
        </w:rPr>
        <w:t>установленном</w:t>
      </w:r>
      <w:r w:rsidRPr="001E7515">
        <w:rPr>
          <w:spacing w:val="-3"/>
          <w:sz w:val="28"/>
          <w:szCs w:val="28"/>
        </w:rPr>
        <w:t xml:space="preserve"> </w:t>
      </w:r>
      <w:r w:rsidRPr="001E7515">
        <w:rPr>
          <w:sz w:val="28"/>
          <w:szCs w:val="28"/>
        </w:rPr>
        <w:t>законодательством</w:t>
      </w:r>
      <w:r w:rsidRPr="001E7515">
        <w:rPr>
          <w:spacing w:val="-3"/>
          <w:sz w:val="28"/>
          <w:szCs w:val="28"/>
        </w:rPr>
        <w:t xml:space="preserve"> </w:t>
      </w:r>
      <w:r w:rsidRPr="001E7515">
        <w:rPr>
          <w:sz w:val="28"/>
          <w:szCs w:val="28"/>
        </w:rPr>
        <w:t>РФ</w:t>
      </w:r>
      <w:r w:rsidRPr="001E7515">
        <w:rPr>
          <w:spacing w:val="-3"/>
          <w:sz w:val="28"/>
          <w:szCs w:val="28"/>
        </w:rPr>
        <w:t xml:space="preserve"> </w:t>
      </w:r>
      <w:r w:rsidRPr="001E7515">
        <w:rPr>
          <w:sz w:val="28"/>
          <w:szCs w:val="28"/>
        </w:rPr>
        <w:t>порядке.</w:t>
      </w:r>
    </w:p>
    <w:p w14:paraId="66615EA3" w14:textId="77777777" w:rsidR="001E7515" w:rsidRPr="001E7515" w:rsidRDefault="001E7515" w:rsidP="001E7515">
      <w:pPr>
        <w:pStyle w:val="a3"/>
        <w:ind w:right="121"/>
        <w:rPr>
          <w:sz w:val="28"/>
          <w:szCs w:val="28"/>
        </w:rPr>
      </w:pPr>
      <w:r w:rsidRPr="001E7515">
        <w:rPr>
          <w:sz w:val="28"/>
          <w:szCs w:val="28"/>
        </w:rPr>
        <w:t>К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 xml:space="preserve">примеру, </w:t>
      </w:r>
      <w:hyperlink r:id="rId6">
        <w:r w:rsidRPr="001E7515">
          <w:rPr>
            <w:sz w:val="28"/>
            <w:szCs w:val="28"/>
          </w:rPr>
          <w:t>ст.</w:t>
        </w:r>
        <w:r w:rsidRPr="001E7515">
          <w:rPr>
            <w:spacing w:val="1"/>
            <w:sz w:val="28"/>
            <w:szCs w:val="28"/>
          </w:rPr>
          <w:t xml:space="preserve"> </w:t>
        </w:r>
        <w:r w:rsidRPr="001E7515">
          <w:rPr>
            <w:sz w:val="28"/>
            <w:szCs w:val="28"/>
          </w:rPr>
          <w:t xml:space="preserve">20.3 </w:t>
        </w:r>
      </w:hyperlink>
      <w:r w:rsidRPr="001E7515">
        <w:rPr>
          <w:sz w:val="28"/>
          <w:szCs w:val="28"/>
        </w:rPr>
        <w:t>КоАП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РФ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предусмотрена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административная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ответственность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за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пропаганду либо публичное демонстрирование нацистской атрибутики или символики либо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атрибутики или символики, сходных с нацистской атрибутикой или символикой до степени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смешения,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атрибутики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или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символики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нацистских,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экстремистских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организаций,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а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также</w:t>
      </w:r>
      <w:r w:rsidRPr="001E7515">
        <w:rPr>
          <w:spacing w:val="-57"/>
          <w:sz w:val="28"/>
          <w:szCs w:val="28"/>
        </w:rPr>
        <w:t xml:space="preserve"> </w:t>
      </w:r>
      <w:r w:rsidRPr="001E7515">
        <w:rPr>
          <w:sz w:val="28"/>
          <w:szCs w:val="28"/>
        </w:rPr>
        <w:t>иных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атрибутики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или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символики,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запрещенных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федеральными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законами,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а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также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за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изготовление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или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сбыт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в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целях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пропаганды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либо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приобретение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в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целях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сбыта</w:t>
      </w:r>
      <w:r w:rsidRPr="001E7515">
        <w:rPr>
          <w:spacing w:val="60"/>
          <w:sz w:val="28"/>
          <w:szCs w:val="28"/>
        </w:rPr>
        <w:t xml:space="preserve"> </w:t>
      </w:r>
      <w:r w:rsidRPr="001E7515">
        <w:rPr>
          <w:sz w:val="28"/>
          <w:szCs w:val="28"/>
        </w:rPr>
        <w:t>или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пропаганды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указанной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атрибутики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или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символики,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кроме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случаев,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когда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указанными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действиями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формируется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негативное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отношение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к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идеологии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нацизма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и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экстремизма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и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отсутствуют</w:t>
      </w:r>
      <w:r w:rsidRPr="001E7515">
        <w:rPr>
          <w:spacing w:val="-4"/>
          <w:sz w:val="28"/>
          <w:szCs w:val="28"/>
        </w:rPr>
        <w:t xml:space="preserve"> </w:t>
      </w:r>
      <w:r w:rsidRPr="001E7515">
        <w:rPr>
          <w:sz w:val="28"/>
          <w:szCs w:val="28"/>
        </w:rPr>
        <w:t>признаки</w:t>
      </w:r>
      <w:r w:rsidRPr="001E7515">
        <w:rPr>
          <w:spacing w:val="-5"/>
          <w:sz w:val="28"/>
          <w:szCs w:val="28"/>
        </w:rPr>
        <w:t xml:space="preserve"> </w:t>
      </w:r>
      <w:r w:rsidRPr="001E7515">
        <w:rPr>
          <w:sz w:val="28"/>
          <w:szCs w:val="28"/>
        </w:rPr>
        <w:t>пропаганды</w:t>
      </w:r>
      <w:r w:rsidRPr="001E7515">
        <w:rPr>
          <w:spacing w:val="-3"/>
          <w:sz w:val="28"/>
          <w:szCs w:val="28"/>
        </w:rPr>
        <w:t xml:space="preserve"> </w:t>
      </w:r>
      <w:r w:rsidRPr="001E7515">
        <w:rPr>
          <w:sz w:val="28"/>
          <w:szCs w:val="28"/>
        </w:rPr>
        <w:t>или</w:t>
      </w:r>
      <w:r w:rsidRPr="001E7515">
        <w:rPr>
          <w:spacing w:val="-4"/>
          <w:sz w:val="28"/>
          <w:szCs w:val="28"/>
        </w:rPr>
        <w:t xml:space="preserve"> </w:t>
      </w:r>
      <w:r w:rsidRPr="001E7515">
        <w:rPr>
          <w:sz w:val="28"/>
          <w:szCs w:val="28"/>
        </w:rPr>
        <w:t>оправдания</w:t>
      </w:r>
      <w:r w:rsidRPr="001E7515">
        <w:rPr>
          <w:spacing w:val="-3"/>
          <w:sz w:val="28"/>
          <w:szCs w:val="28"/>
        </w:rPr>
        <w:t xml:space="preserve"> </w:t>
      </w:r>
      <w:r w:rsidRPr="001E7515">
        <w:rPr>
          <w:sz w:val="28"/>
          <w:szCs w:val="28"/>
        </w:rPr>
        <w:t>нацистской</w:t>
      </w:r>
      <w:r w:rsidRPr="001E7515">
        <w:rPr>
          <w:spacing w:val="-5"/>
          <w:sz w:val="28"/>
          <w:szCs w:val="28"/>
        </w:rPr>
        <w:t xml:space="preserve"> </w:t>
      </w:r>
      <w:r w:rsidRPr="001E7515">
        <w:rPr>
          <w:sz w:val="28"/>
          <w:szCs w:val="28"/>
        </w:rPr>
        <w:t>и</w:t>
      </w:r>
      <w:r w:rsidRPr="001E7515">
        <w:rPr>
          <w:spacing w:val="-4"/>
          <w:sz w:val="28"/>
          <w:szCs w:val="28"/>
        </w:rPr>
        <w:t xml:space="preserve"> </w:t>
      </w:r>
      <w:r w:rsidRPr="001E7515">
        <w:rPr>
          <w:sz w:val="28"/>
          <w:szCs w:val="28"/>
        </w:rPr>
        <w:t>экстремистской</w:t>
      </w:r>
      <w:r w:rsidRPr="001E7515">
        <w:rPr>
          <w:spacing w:val="-3"/>
          <w:sz w:val="28"/>
          <w:szCs w:val="28"/>
        </w:rPr>
        <w:t xml:space="preserve"> </w:t>
      </w:r>
      <w:r w:rsidRPr="001E7515">
        <w:rPr>
          <w:sz w:val="28"/>
          <w:szCs w:val="28"/>
        </w:rPr>
        <w:t>идеологии.</w:t>
      </w:r>
    </w:p>
    <w:p w14:paraId="40788302" w14:textId="77777777" w:rsidR="001E7515" w:rsidRPr="001E7515" w:rsidRDefault="001E7515" w:rsidP="001E7515">
      <w:pPr>
        <w:pStyle w:val="a3"/>
        <w:spacing w:before="1"/>
        <w:ind w:right="127"/>
        <w:rPr>
          <w:sz w:val="28"/>
          <w:szCs w:val="28"/>
        </w:rPr>
      </w:pPr>
      <w:hyperlink r:id="rId7">
        <w:r w:rsidRPr="001E7515">
          <w:rPr>
            <w:sz w:val="28"/>
            <w:szCs w:val="28"/>
          </w:rPr>
          <w:t xml:space="preserve">Статьей 20.29 </w:t>
        </w:r>
      </w:hyperlink>
      <w:r w:rsidRPr="001E7515">
        <w:rPr>
          <w:sz w:val="28"/>
          <w:szCs w:val="28"/>
        </w:rPr>
        <w:t>КоАП РФ предусмотрена административная ответственность за массовое</w:t>
      </w:r>
      <w:r w:rsidRPr="001E7515">
        <w:rPr>
          <w:spacing w:val="-57"/>
          <w:sz w:val="28"/>
          <w:szCs w:val="28"/>
        </w:rPr>
        <w:t xml:space="preserve"> </w:t>
      </w:r>
      <w:r w:rsidRPr="001E7515">
        <w:rPr>
          <w:sz w:val="28"/>
          <w:szCs w:val="28"/>
        </w:rPr>
        <w:t>распространение экстремистских материалов, включенных в опубликованный федеральный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список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экстремистских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материалов,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а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равно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их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производство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либо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хранение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в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целях</w:t>
      </w:r>
      <w:r w:rsidRPr="001E7515">
        <w:rPr>
          <w:spacing w:val="1"/>
          <w:sz w:val="28"/>
          <w:szCs w:val="28"/>
        </w:rPr>
        <w:t xml:space="preserve"> </w:t>
      </w:r>
      <w:r w:rsidRPr="001E7515">
        <w:rPr>
          <w:sz w:val="28"/>
          <w:szCs w:val="28"/>
        </w:rPr>
        <w:t>массового</w:t>
      </w:r>
      <w:r w:rsidRPr="001E7515">
        <w:rPr>
          <w:spacing w:val="-2"/>
          <w:sz w:val="28"/>
          <w:szCs w:val="28"/>
        </w:rPr>
        <w:t xml:space="preserve"> </w:t>
      </w:r>
      <w:r w:rsidRPr="001E7515">
        <w:rPr>
          <w:sz w:val="28"/>
          <w:szCs w:val="28"/>
        </w:rPr>
        <w:t>распространения.</w:t>
      </w:r>
    </w:p>
    <w:p w14:paraId="139319F0" w14:textId="77777777" w:rsidR="006E0348" w:rsidRPr="001E7515" w:rsidRDefault="006E0348">
      <w:pPr>
        <w:rPr>
          <w:sz w:val="28"/>
          <w:szCs w:val="28"/>
        </w:rPr>
      </w:pPr>
    </w:p>
    <w:sectPr w:rsidR="006E0348" w:rsidRPr="001E75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730"/>
    <w:rsid w:val="001E7515"/>
    <w:rsid w:val="00565730"/>
    <w:rsid w:val="006E0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6BDDD"/>
  <w15:chartTrackingRefBased/>
  <w15:docId w15:val="{94574DF7-9DA9-4088-AE96-BF72870D6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7515"/>
    <w:pPr>
      <w:widowControl w:val="0"/>
      <w:autoSpaceDE w:val="0"/>
      <w:autoSpaceDN w:val="0"/>
      <w:spacing w:after="0" w:line="240" w:lineRule="auto"/>
      <w:ind w:left="262" w:right="567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751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1E7515"/>
    <w:pPr>
      <w:widowControl w:val="0"/>
      <w:autoSpaceDE w:val="0"/>
      <w:autoSpaceDN w:val="0"/>
      <w:spacing w:after="0" w:line="240" w:lineRule="auto"/>
      <w:ind w:left="102" w:firstLine="56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E751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%3DF6829C25FF6CAED9B5DE7914A32EEDE841BCA6B4238D17DF6A590798D93D8756DB70408143E79EDC00615F8DF6A51960EAE196A14871AB14vC4D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%3DF6829C25FF6CAED9B5DE7914A32EEDE841BCA6B4238D17DF6A590798D93D8756DB70408642E296D1543B4F89BFF0137EEDF688AA5671vA4BK" TargetMode="External"/><Relationship Id="rId5" Type="http://schemas.openxmlformats.org/officeDocument/2006/relationships/hyperlink" Target="consultantplus://offline/ref%3D85AFB5CF0F37FD5EC07FCBF515D89D3897D7A52FA0122EEC98D57B272E5AB90DE34D7EEE6CB481BC860D5E5B74d66FK" TargetMode="External"/><Relationship Id="rId4" Type="http://schemas.openxmlformats.org/officeDocument/2006/relationships/hyperlink" Target="consultantplus://offline/ref%3DF6829C25FF6CAED9B5DE7914A32EEDE841BCA7BC208917DF6A590798D93D8756DB70408143E39FD300615F8DF6A51960EAE196A14871AB14vC4DK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2</cp:revision>
  <dcterms:created xsi:type="dcterms:W3CDTF">2022-04-01T17:22:00Z</dcterms:created>
  <dcterms:modified xsi:type="dcterms:W3CDTF">2022-04-01T17:23:00Z</dcterms:modified>
</cp:coreProperties>
</file>