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4116A" w14:textId="77777777" w:rsidR="001A0EBB" w:rsidRDefault="001A0EBB" w:rsidP="001A0EBB">
      <w:pPr>
        <w:pStyle w:val="1"/>
        <w:ind w:left="266"/>
      </w:pPr>
      <w:r>
        <w:t>Льготы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меры</w:t>
      </w:r>
      <w:r>
        <w:rPr>
          <w:spacing w:val="-4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инвалидам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детям-инвалидам</w:t>
      </w:r>
    </w:p>
    <w:p w14:paraId="455CFFD3" w14:textId="77777777" w:rsidR="001A0EBB" w:rsidRDefault="001A0EBB" w:rsidP="001A0EBB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1BCF2635" w14:textId="77777777" w:rsidR="001A0EBB" w:rsidRDefault="001A0EBB" w:rsidP="001A0EBB">
      <w:pPr>
        <w:pStyle w:val="a3"/>
        <w:spacing w:before="1"/>
        <w:ind w:right="116"/>
      </w:pP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инвалиды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дети-</w:t>
      </w:r>
      <w:r>
        <w:rPr>
          <w:spacing w:val="-57"/>
        </w:rPr>
        <w:t xml:space="preserve"> </w:t>
      </w:r>
      <w:r>
        <w:t>инвалиды предусмотрены следующие льготы и меры социальной поддержки: страховая или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пенсия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инвалидности;</w:t>
      </w:r>
      <w:r>
        <w:rPr>
          <w:spacing w:val="1"/>
        </w:rPr>
        <w:t xml:space="preserve"> </w:t>
      </w:r>
      <w:r>
        <w:t>ежемесячная</w:t>
      </w:r>
      <w:r>
        <w:rPr>
          <w:spacing w:val="1"/>
        </w:rPr>
        <w:t xml:space="preserve"> </w:t>
      </w:r>
      <w:r>
        <w:t>денежная</w:t>
      </w:r>
      <w:r>
        <w:rPr>
          <w:spacing w:val="1"/>
        </w:rPr>
        <w:t xml:space="preserve"> </w:t>
      </w:r>
      <w:r>
        <w:t>выплата;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социальная помощь в виде набора социальных услуг; частичная компенсация расходов на</w:t>
      </w:r>
      <w:r>
        <w:rPr>
          <w:spacing w:val="1"/>
        </w:rPr>
        <w:t xml:space="preserve"> </w:t>
      </w:r>
      <w:r>
        <w:t>оплату жилья и коммунальных</w:t>
      </w:r>
      <w:r>
        <w:rPr>
          <w:spacing w:val="1"/>
        </w:rPr>
        <w:t xml:space="preserve"> </w:t>
      </w:r>
      <w:r>
        <w:t>услуг; гарантии в ряде случаев по обеспечению жильем;</w:t>
      </w:r>
      <w:r>
        <w:rPr>
          <w:spacing w:val="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стипендию;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реабилитационных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реабилитационных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федерального бюджета; налоговые льготы (например, по НДФЛ, земельному налогу, налогу</w:t>
      </w:r>
      <w:r>
        <w:rPr>
          <w:spacing w:val="1"/>
        </w:rPr>
        <w:t xml:space="preserve"> </w:t>
      </w:r>
      <w:r>
        <w:t>на имущество физических лиц); освобождение от обложения НДФЛ некоторых доходов,</w:t>
      </w:r>
      <w:r>
        <w:rPr>
          <w:spacing w:val="1"/>
        </w:rPr>
        <w:t xml:space="preserve"> </w:t>
      </w:r>
      <w:r>
        <w:t>например</w:t>
      </w:r>
      <w:r>
        <w:rPr>
          <w:spacing w:val="-2"/>
        </w:rPr>
        <w:t xml:space="preserve"> </w:t>
      </w:r>
      <w:r>
        <w:t>ежемесячной</w:t>
      </w:r>
      <w:r>
        <w:rPr>
          <w:spacing w:val="-1"/>
        </w:rPr>
        <w:t xml:space="preserve"> </w:t>
      </w:r>
      <w:r>
        <w:t>денежной</w:t>
      </w:r>
      <w:r>
        <w:rPr>
          <w:spacing w:val="-1"/>
        </w:rPr>
        <w:t xml:space="preserve"> </w:t>
      </w:r>
      <w:r>
        <w:t>выплаты,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помощи.</w:t>
      </w:r>
    </w:p>
    <w:p w14:paraId="7CDCB644" w14:textId="77777777" w:rsidR="006E0348" w:rsidRDefault="006E0348"/>
    <w:sectPr w:rsidR="006E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AC"/>
    <w:rsid w:val="001A0EBB"/>
    <w:rsid w:val="00482AAC"/>
    <w:rsid w:val="006E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88B5D-D84F-4F02-B3F5-C5658CDDE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0EBB"/>
    <w:pPr>
      <w:widowControl w:val="0"/>
      <w:autoSpaceDE w:val="0"/>
      <w:autoSpaceDN w:val="0"/>
      <w:spacing w:after="0" w:line="240" w:lineRule="auto"/>
      <w:ind w:left="262" w:right="56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0EB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A0EBB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A0EB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dcterms:created xsi:type="dcterms:W3CDTF">2022-04-01T17:26:00Z</dcterms:created>
  <dcterms:modified xsi:type="dcterms:W3CDTF">2022-04-01T17:26:00Z</dcterms:modified>
</cp:coreProperties>
</file>