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511" w:type="dxa"/>
        <w:tblInd w:w="-108" w:type="dxa"/>
        <w:tblLayout w:type="fixed"/>
        <w:tblCellMar>
          <w:left w:w="10" w:type="dxa"/>
          <w:right w:w="10" w:type="dxa"/>
        </w:tblCellMar>
        <w:tblLook w:val="04A0" w:firstRow="1" w:lastRow="0" w:firstColumn="1" w:lastColumn="0" w:noHBand="0" w:noVBand="1"/>
      </w:tblPr>
      <w:tblGrid>
        <w:gridCol w:w="3955"/>
        <w:gridCol w:w="1956"/>
        <w:gridCol w:w="3600"/>
      </w:tblGrid>
      <w:tr w:rsidR="00CA699F" w:rsidRPr="00D31791" w14:paraId="350B7D7D" w14:textId="77777777" w:rsidTr="00A06D58">
        <w:trPr>
          <w:trHeight w:val="1747"/>
        </w:trPr>
        <w:tc>
          <w:tcPr>
            <w:tcW w:w="3955" w:type="dxa"/>
            <w:shd w:val="clear" w:color="auto" w:fill="FFFFFF"/>
            <w:tcMar>
              <w:top w:w="0" w:type="dxa"/>
              <w:left w:w="108" w:type="dxa"/>
              <w:bottom w:w="0" w:type="dxa"/>
              <w:right w:w="108" w:type="dxa"/>
            </w:tcMar>
            <w:vAlign w:val="center"/>
          </w:tcPr>
          <w:p w14:paraId="5BFF681A" w14:textId="77777777" w:rsidR="00CA699F" w:rsidRPr="00D31791" w:rsidRDefault="00CA699F" w:rsidP="00A06D58">
            <w:pPr>
              <w:widowControl w:val="0"/>
              <w:suppressAutoHyphens/>
              <w:autoSpaceDN w:val="0"/>
              <w:spacing w:after="0" w:line="240" w:lineRule="auto"/>
              <w:jc w:val="center"/>
              <w:textAlignment w:val="baseline"/>
              <w:rPr>
                <w:rFonts w:ascii="Times New Roman" w:eastAsia="Calibri" w:hAnsi="Times New Roman" w:cs="Tahoma"/>
                <w:b/>
                <w:kern w:val="3"/>
                <w:sz w:val="28"/>
                <w:szCs w:val="28"/>
                <w:lang w:val="de-DE" w:bidi="fa-IR"/>
              </w:rPr>
            </w:pPr>
            <w:r w:rsidRPr="00D31791">
              <w:rPr>
                <w:rFonts w:ascii="Times New Roman" w:eastAsia="Calibri" w:hAnsi="Times New Roman" w:cs="Tahoma"/>
                <w:b/>
                <w:kern w:val="3"/>
                <w:sz w:val="28"/>
                <w:szCs w:val="28"/>
                <w:lang w:val="de-DE" w:bidi="fa-IR"/>
              </w:rPr>
              <w:t>ТЫВА РЕСПУБЛИКАНЫН</w:t>
            </w:r>
          </w:p>
          <w:p w14:paraId="70499B83" w14:textId="77777777" w:rsidR="00CA699F" w:rsidRPr="00D31791" w:rsidRDefault="00CA699F" w:rsidP="00A06D58">
            <w:pPr>
              <w:widowControl w:val="0"/>
              <w:suppressAutoHyphens/>
              <w:autoSpaceDN w:val="0"/>
              <w:spacing w:after="0" w:line="240" w:lineRule="auto"/>
              <w:jc w:val="center"/>
              <w:textAlignment w:val="baseline"/>
              <w:rPr>
                <w:rFonts w:ascii="Times New Roman" w:eastAsia="Calibri" w:hAnsi="Times New Roman" w:cs="Tahoma"/>
                <w:kern w:val="3"/>
                <w:sz w:val="28"/>
                <w:szCs w:val="28"/>
                <w:lang w:val="de-DE" w:bidi="fa-IR"/>
              </w:rPr>
            </w:pPr>
            <w:r w:rsidRPr="00D31791">
              <w:rPr>
                <w:rFonts w:ascii="Times New Roman" w:eastAsia="Calibri" w:hAnsi="Times New Roman" w:cs="Tahoma"/>
                <w:kern w:val="3"/>
                <w:sz w:val="28"/>
                <w:szCs w:val="28"/>
                <w:lang w:val="de-DE" w:bidi="fa-IR"/>
              </w:rPr>
              <w:t>КЫЗЫЛ КОЖУУННУН</w:t>
            </w:r>
          </w:p>
          <w:p w14:paraId="52DFEA46" w14:textId="77777777" w:rsidR="00CA699F" w:rsidRPr="00D31791" w:rsidRDefault="00CA699F" w:rsidP="00A06D58">
            <w:pPr>
              <w:widowControl w:val="0"/>
              <w:suppressAutoHyphens/>
              <w:autoSpaceDN w:val="0"/>
              <w:spacing w:after="0" w:line="240" w:lineRule="auto"/>
              <w:jc w:val="center"/>
              <w:textAlignment w:val="baseline"/>
              <w:rPr>
                <w:rFonts w:ascii="Times New Roman" w:eastAsia="Calibri" w:hAnsi="Times New Roman" w:cs="Tahoma"/>
                <w:b/>
                <w:kern w:val="3"/>
                <w:sz w:val="28"/>
                <w:szCs w:val="28"/>
                <w:lang w:val="de-DE" w:bidi="fa-IR"/>
              </w:rPr>
            </w:pPr>
            <w:r w:rsidRPr="00D31791">
              <w:rPr>
                <w:rFonts w:ascii="Times New Roman" w:eastAsia="Calibri" w:hAnsi="Times New Roman" w:cs="Tahoma"/>
                <w:b/>
                <w:kern w:val="3"/>
                <w:sz w:val="28"/>
                <w:szCs w:val="28"/>
                <w:lang w:val="de-DE" w:bidi="fa-IR"/>
              </w:rPr>
              <w:t>Кур-Чер суму</w:t>
            </w:r>
          </w:p>
          <w:p w14:paraId="732B58AB" w14:textId="77777777" w:rsidR="00CA699F" w:rsidRPr="00D31791" w:rsidRDefault="00CA699F" w:rsidP="00A06D58">
            <w:pPr>
              <w:widowControl w:val="0"/>
              <w:suppressAutoHyphens/>
              <w:autoSpaceDN w:val="0"/>
              <w:spacing w:after="0" w:line="240" w:lineRule="auto"/>
              <w:jc w:val="center"/>
              <w:textAlignment w:val="baseline"/>
              <w:rPr>
                <w:rFonts w:ascii="Times New Roman" w:eastAsia="Calibri" w:hAnsi="Times New Roman" w:cs="Tahoma"/>
                <w:b/>
                <w:kern w:val="3"/>
                <w:sz w:val="28"/>
                <w:szCs w:val="28"/>
                <w:lang w:val="de-DE" w:bidi="fa-IR"/>
              </w:rPr>
            </w:pPr>
            <w:r w:rsidRPr="00D31791">
              <w:rPr>
                <w:rFonts w:ascii="Times New Roman" w:eastAsia="Calibri" w:hAnsi="Times New Roman" w:cs="Tahoma"/>
                <w:b/>
                <w:kern w:val="3"/>
                <w:sz w:val="28"/>
                <w:szCs w:val="28"/>
                <w:lang w:val="de-DE" w:bidi="fa-IR"/>
              </w:rPr>
              <w:t>Чагыргазы</w:t>
            </w:r>
          </w:p>
        </w:tc>
        <w:tc>
          <w:tcPr>
            <w:tcW w:w="1956" w:type="dxa"/>
            <w:shd w:val="clear" w:color="auto" w:fill="FFFFFF"/>
            <w:tcMar>
              <w:top w:w="0" w:type="dxa"/>
              <w:left w:w="108" w:type="dxa"/>
              <w:bottom w:w="0" w:type="dxa"/>
              <w:right w:w="108" w:type="dxa"/>
            </w:tcMar>
          </w:tcPr>
          <w:p w14:paraId="60F57EC5" w14:textId="77777777" w:rsidR="00CA699F" w:rsidRPr="00D31791" w:rsidRDefault="00CA699F" w:rsidP="00A06D58">
            <w:pPr>
              <w:widowControl w:val="0"/>
              <w:suppressAutoHyphens/>
              <w:autoSpaceDN w:val="0"/>
              <w:spacing w:after="0" w:line="240" w:lineRule="auto"/>
              <w:jc w:val="center"/>
              <w:textAlignment w:val="baseline"/>
              <w:rPr>
                <w:rFonts w:ascii="Times New Roman" w:eastAsia="Andale Sans UI" w:hAnsi="Times New Roman" w:cs="Tahoma"/>
                <w:kern w:val="3"/>
                <w:sz w:val="24"/>
                <w:szCs w:val="24"/>
                <w:lang w:val="de-DE" w:eastAsia="ja-JP" w:bidi="fa-IR"/>
              </w:rPr>
            </w:pPr>
            <w:r w:rsidRPr="00D31791">
              <w:rPr>
                <w:rFonts w:ascii="Times New Roman" w:eastAsia="Calibri" w:hAnsi="Times New Roman" w:cs="Tahoma"/>
                <w:noProof/>
                <w:kern w:val="3"/>
                <w:sz w:val="32"/>
                <w:szCs w:val="32"/>
                <w:lang w:eastAsia="ru-RU"/>
              </w:rPr>
              <w:drawing>
                <wp:inline distT="0" distB="0" distL="0" distR="0" wp14:anchorId="3CEFE2D7" wp14:editId="59DE21D4">
                  <wp:extent cx="1078918" cy="1083234"/>
                  <wp:effectExtent l="0" t="0" r="6932" b="2616"/>
                  <wp:docPr id="132" name="Графический объект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078918" cy="1083234"/>
                          </a:xfrm>
                          <a:prstGeom prst="rect">
                            <a:avLst/>
                          </a:prstGeom>
                          <a:noFill/>
                          <a:ln>
                            <a:noFill/>
                            <a:prstDash/>
                          </a:ln>
                        </pic:spPr>
                      </pic:pic>
                    </a:graphicData>
                  </a:graphic>
                </wp:inline>
              </w:drawing>
            </w:r>
          </w:p>
        </w:tc>
        <w:tc>
          <w:tcPr>
            <w:tcW w:w="3600" w:type="dxa"/>
            <w:shd w:val="clear" w:color="auto" w:fill="FFFFFF"/>
            <w:tcMar>
              <w:top w:w="0" w:type="dxa"/>
              <w:left w:w="108" w:type="dxa"/>
              <w:bottom w:w="0" w:type="dxa"/>
              <w:right w:w="108" w:type="dxa"/>
            </w:tcMar>
            <w:vAlign w:val="center"/>
          </w:tcPr>
          <w:p w14:paraId="450D4613" w14:textId="77777777" w:rsidR="00CA699F" w:rsidRPr="00D31791" w:rsidRDefault="00CA699F" w:rsidP="00A06D58">
            <w:pPr>
              <w:widowControl w:val="0"/>
              <w:suppressAutoHyphens/>
              <w:autoSpaceDN w:val="0"/>
              <w:spacing w:after="0" w:line="240" w:lineRule="auto"/>
              <w:jc w:val="center"/>
              <w:textAlignment w:val="baseline"/>
              <w:rPr>
                <w:rFonts w:ascii="Times New Roman" w:eastAsia="Calibri" w:hAnsi="Times New Roman" w:cs="Tahoma"/>
                <w:b/>
                <w:kern w:val="3"/>
                <w:sz w:val="28"/>
                <w:szCs w:val="28"/>
                <w:lang w:val="de-DE" w:bidi="fa-IR"/>
              </w:rPr>
            </w:pPr>
            <w:r w:rsidRPr="00D31791">
              <w:rPr>
                <w:rFonts w:ascii="Times New Roman" w:eastAsia="Calibri" w:hAnsi="Times New Roman" w:cs="Tahoma"/>
                <w:b/>
                <w:kern w:val="3"/>
                <w:sz w:val="28"/>
                <w:szCs w:val="28"/>
                <w:lang w:val="de-DE" w:bidi="fa-IR"/>
              </w:rPr>
              <w:t>РЕСПУБЛИКА ТЫВА</w:t>
            </w:r>
          </w:p>
          <w:p w14:paraId="29462012" w14:textId="77777777" w:rsidR="00CA699F" w:rsidRPr="00D31791" w:rsidRDefault="00CA699F" w:rsidP="00A06D58">
            <w:pPr>
              <w:widowControl w:val="0"/>
              <w:suppressAutoHyphens/>
              <w:autoSpaceDN w:val="0"/>
              <w:spacing w:after="0" w:line="240" w:lineRule="auto"/>
              <w:jc w:val="center"/>
              <w:textAlignment w:val="baseline"/>
              <w:rPr>
                <w:rFonts w:ascii="Times New Roman" w:eastAsia="Calibri" w:hAnsi="Times New Roman" w:cs="Tahoma"/>
                <w:kern w:val="3"/>
                <w:sz w:val="28"/>
                <w:szCs w:val="28"/>
                <w:lang w:val="de-DE" w:bidi="fa-IR"/>
              </w:rPr>
            </w:pPr>
            <w:r w:rsidRPr="00D31791">
              <w:rPr>
                <w:rFonts w:ascii="Times New Roman" w:eastAsia="Calibri" w:hAnsi="Times New Roman" w:cs="Tahoma"/>
                <w:kern w:val="3"/>
                <w:sz w:val="28"/>
                <w:szCs w:val="28"/>
                <w:lang w:val="de-DE" w:bidi="fa-IR"/>
              </w:rPr>
              <w:t>КЫЗЫЛСКИЙ КОЖУУН</w:t>
            </w:r>
          </w:p>
          <w:p w14:paraId="02490BDD" w14:textId="77777777" w:rsidR="00CA699F" w:rsidRPr="00D31791" w:rsidRDefault="00CA699F" w:rsidP="00A06D58">
            <w:pPr>
              <w:widowControl w:val="0"/>
              <w:suppressAutoHyphens/>
              <w:autoSpaceDN w:val="0"/>
              <w:spacing w:after="0" w:line="240" w:lineRule="auto"/>
              <w:jc w:val="center"/>
              <w:textAlignment w:val="baseline"/>
              <w:rPr>
                <w:rFonts w:ascii="Times New Roman" w:eastAsia="Calibri" w:hAnsi="Times New Roman" w:cs="Tahoma"/>
                <w:b/>
                <w:kern w:val="3"/>
                <w:sz w:val="28"/>
                <w:szCs w:val="28"/>
                <w:lang w:val="de-DE" w:bidi="fa-IR"/>
              </w:rPr>
            </w:pPr>
            <w:r w:rsidRPr="00D31791">
              <w:rPr>
                <w:rFonts w:ascii="Times New Roman" w:eastAsia="Calibri" w:hAnsi="Times New Roman" w:cs="Tahoma"/>
                <w:b/>
                <w:kern w:val="3"/>
                <w:sz w:val="28"/>
                <w:szCs w:val="28"/>
                <w:lang w:val="de-DE" w:bidi="fa-IR"/>
              </w:rPr>
              <w:t>Администрация сельского поселения</w:t>
            </w:r>
          </w:p>
          <w:p w14:paraId="4758CF0A" w14:textId="77777777" w:rsidR="00CA699F" w:rsidRPr="00D31791" w:rsidRDefault="00CA699F" w:rsidP="00A06D58">
            <w:pPr>
              <w:widowControl w:val="0"/>
              <w:suppressAutoHyphens/>
              <w:autoSpaceDN w:val="0"/>
              <w:spacing w:after="0" w:line="240" w:lineRule="auto"/>
              <w:jc w:val="center"/>
              <w:textAlignment w:val="baseline"/>
              <w:rPr>
                <w:rFonts w:ascii="Times New Roman" w:eastAsia="Calibri" w:hAnsi="Times New Roman" w:cs="Tahoma"/>
                <w:b/>
                <w:kern w:val="3"/>
                <w:sz w:val="28"/>
                <w:szCs w:val="28"/>
                <w:lang w:val="de-DE" w:bidi="fa-IR"/>
              </w:rPr>
            </w:pPr>
            <w:r w:rsidRPr="00D31791">
              <w:rPr>
                <w:rFonts w:ascii="Times New Roman" w:eastAsia="Calibri" w:hAnsi="Times New Roman" w:cs="Tahoma"/>
                <w:b/>
                <w:kern w:val="3"/>
                <w:sz w:val="28"/>
                <w:szCs w:val="28"/>
                <w:lang w:val="de-DE" w:bidi="fa-IR"/>
              </w:rPr>
              <w:t>сумон Целинный</w:t>
            </w:r>
          </w:p>
        </w:tc>
      </w:tr>
    </w:tbl>
    <w:p w14:paraId="14DA0080" w14:textId="77777777" w:rsidR="00CA699F" w:rsidRPr="00D31791" w:rsidRDefault="00CA699F" w:rsidP="00CA699F">
      <w:pPr>
        <w:widowControl w:val="0"/>
        <w:pBdr>
          <w:bottom w:val="single" w:sz="6" w:space="1" w:color="00000A"/>
        </w:pBdr>
        <w:tabs>
          <w:tab w:val="right" w:pos="9355"/>
        </w:tabs>
        <w:suppressAutoHyphens/>
        <w:autoSpaceDN w:val="0"/>
        <w:spacing w:after="0" w:line="240" w:lineRule="auto"/>
        <w:jc w:val="center"/>
        <w:textAlignment w:val="baseline"/>
        <w:rPr>
          <w:rFonts w:ascii="Times New Roman" w:eastAsia="Andale Sans UI" w:hAnsi="Times New Roman" w:cs="Tahoma"/>
          <w:kern w:val="3"/>
          <w:sz w:val="24"/>
          <w:szCs w:val="24"/>
          <w:lang w:val="de-DE" w:eastAsia="ja-JP" w:bidi="fa-IR"/>
        </w:rPr>
      </w:pPr>
      <w:r w:rsidRPr="00D31791">
        <w:rPr>
          <w:rFonts w:ascii="Times New Roman" w:eastAsia="Andale Sans UI" w:hAnsi="Times New Roman" w:cs="Tahoma"/>
          <w:kern w:val="3"/>
          <w:sz w:val="24"/>
          <w:szCs w:val="24"/>
          <w:lang w:val="de-DE" w:eastAsia="ja-JP" w:bidi="fa-IR"/>
        </w:rPr>
        <w:t>667905, Республика Тыва, Кызылский кожуун, с. Целинное, ул. Рабочая, дом № 3</w:t>
      </w:r>
    </w:p>
    <w:p w14:paraId="0A51EB0C" w14:textId="77777777" w:rsidR="00CA699F" w:rsidRPr="00D31791" w:rsidRDefault="00CA699F" w:rsidP="00CA699F">
      <w:pPr>
        <w:keepNext/>
        <w:widowControl w:val="0"/>
        <w:suppressAutoHyphens/>
        <w:autoSpaceDN w:val="0"/>
        <w:spacing w:before="240" w:after="120" w:line="240" w:lineRule="auto"/>
        <w:jc w:val="center"/>
        <w:textAlignment w:val="baseline"/>
        <w:rPr>
          <w:rFonts w:ascii="Arial" w:eastAsia="Andale Sans UI" w:hAnsi="Arial" w:cs="Tahoma"/>
          <w:kern w:val="3"/>
          <w:sz w:val="28"/>
          <w:szCs w:val="28"/>
          <w:lang w:val="de-DE" w:eastAsia="ja-JP" w:bidi="fa-IR"/>
        </w:rPr>
      </w:pPr>
    </w:p>
    <w:p w14:paraId="03B2D5D9" w14:textId="77777777" w:rsidR="00CA699F" w:rsidRPr="00D31791" w:rsidRDefault="00CA699F" w:rsidP="00CA699F">
      <w:pPr>
        <w:widowControl w:val="0"/>
        <w:suppressAutoHyphens/>
        <w:autoSpaceDN w:val="0"/>
        <w:spacing w:after="0" w:line="240" w:lineRule="auto"/>
        <w:jc w:val="center"/>
        <w:textAlignment w:val="baseline"/>
        <w:rPr>
          <w:rFonts w:ascii="Times New Roman" w:eastAsia="Andale Sans UI" w:hAnsi="Times New Roman" w:cs="Tahoma"/>
          <w:b/>
          <w:kern w:val="3"/>
          <w:sz w:val="28"/>
          <w:szCs w:val="28"/>
          <w:lang w:val="de-DE" w:eastAsia="ja-JP" w:bidi="fa-IR"/>
        </w:rPr>
      </w:pPr>
      <w:r w:rsidRPr="00D31791">
        <w:rPr>
          <w:rFonts w:ascii="Times New Roman" w:eastAsia="Andale Sans UI" w:hAnsi="Times New Roman" w:cs="Tahoma"/>
          <w:b/>
          <w:kern w:val="3"/>
          <w:sz w:val="28"/>
          <w:szCs w:val="28"/>
          <w:lang w:val="de-DE" w:eastAsia="ja-JP" w:bidi="fa-IR"/>
        </w:rPr>
        <w:t>Д О К Т А А Л</w:t>
      </w:r>
    </w:p>
    <w:p w14:paraId="7EC298EE" w14:textId="77777777" w:rsidR="00CA699F" w:rsidRPr="00D31791" w:rsidRDefault="00CA699F" w:rsidP="00CA699F">
      <w:pPr>
        <w:widowControl w:val="0"/>
        <w:suppressAutoHyphens/>
        <w:autoSpaceDN w:val="0"/>
        <w:spacing w:after="0" w:line="240" w:lineRule="auto"/>
        <w:jc w:val="center"/>
        <w:textAlignment w:val="baseline"/>
        <w:rPr>
          <w:rFonts w:ascii="Times New Roman" w:eastAsia="Andale Sans UI" w:hAnsi="Times New Roman" w:cs="Tahoma"/>
          <w:b/>
          <w:kern w:val="3"/>
          <w:sz w:val="28"/>
          <w:szCs w:val="28"/>
          <w:lang w:val="de-DE" w:eastAsia="ja-JP" w:bidi="fa-IR"/>
        </w:rPr>
      </w:pPr>
    </w:p>
    <w:p w14:paraId="0A71DE05" w14:textId="77777777" w:rsidR="00CA699F" w:rsidRPr="00D31791" w:rsidRDefault="00CA699F" w:rsidP="00CA699F">
      <w:pPr>
        <w:widowControl w:val="0"/>
        <w:suppressAutoHyphens/>
        <w:autoSpaceDN w:val="0"/>
        <w:spacing w:after="0" w:line="240" w:lineRule="auto"/>
        <w:jc w:val="center"/>
        <w:textAlignment w:val="baseline"/>
        <w:rPr>
          <w:rFonts w:ascii="Times New Roman" w:eastAsia="Andale Sans UI" w:hAnsi="Times New Roman" w:cs="Tahoma"/>
          <w:b/>
          <w:kern w:val="3"/>
          <w:sz w:val="28"/>
          <w:szCs w:val="28"/>
          <w:lang w:val="de-DE" w:eastAsia="ja-JP" w:bidi="fa-IR"/>
        </w:rPr>
      </w:pPr>
      <w:r w:rsidRPr="00D31791">
        <w:rPr>
          <w:rFonts w:ascii="Times New Roman" w:eastAsia="Andale Sans UI" w:hAnsi="Times New Roman" w:cs="Tahoma"/>
          <w:b/>
          <w:kern w:val="3"/>
          <w:sz w:val="28"/>
          <w:szCs w:val="28"/>
          <w:lang w:val="de-DE" w:eastAsia="ja-JP" w:bidi="fa-IR"/>
        </w:rPr>
        <w:t>П О С Т А Н О В Л Е Н И Е</w:t>
      </w:r>
    </w:p>
    <w:p w14:paraId="4D5F2D86" w14:textId="77777777" w:rsidR="00CA699F" w:rsidRPr="00D31791" w:rsidRDefault="00CA699F" w:rsidP="00CA699F">
      <w:pPr>
        <w:widowControl w:val="0"/>
        <w:suppressAutoHyphens/>
        <w:autoSpaceDN w:val="0"/>
        <w:spacing w:after="0" w:line="240" w:lineRule="auto"/>
        <w:jc w:val="center"/>
        <w:textAlignment w:val="baseline"/>
        <w:rPr>
          <w:rFonts w:ascii="Times New Roman" w:eastAsia="Andale Sans UI" w:hAnsi="Times New Roman" w:cs="Tahoma"/>
          <w:b/>
          <w:kern w:val="3"/>
          <w:sz w:val="28"/>
          <w:szCs w:val="28"/>
          <w:lang w:val="de-DE" w:eastAsia="ja-JP" w:bidi="fa-IR"/>
        </w:rPr>
      </w:pPr>
    </w:p>
    <w:p w14:paraId="57624100" w14:textId="77777777" w:rsidR="00CA699F" w:rsidRPr="00D31791" w:rsidRDefault="00CA699F" w:rsidP="00CA699F">
      <w:pPr>
        <w:widowControl w:val="0"/>
        <w:suppressAutoHyphens/>
        <w:autoSpaceDN w:val="0"/>
        <w:spacing w:after="0" w:line="240" w:lineRule="auto"/>
        <w:jc w:val="center"/>
        <w:textAlignment w:val="baseline"/>
        <w:rPr>
          <w:rFonts w:ascii="Times New Roman" w:eastAsia="Andale Sans UI" w:hAnsi="Times New Roman" w:cs="Tahoma"/>
          <w:b/>
          <w:kern w:val="3"/>
          <w:sz w:val="28"/>
          <w:szCs w:val="28"/>
          <w:lang w:val="de-DE" w:eastAsia="ja-JP" w:bidi="fa-IR"/>
        </w:rPr>
      </w:pPr>
      <w:r w:rsidRPr="00D31791">
        <w:rPr>
          <w:rFonts w:ascii="Times New Roman" w:eastAsia="Andale Sans UI" w:hAnsi="Times New Roman" w:cs="Tahoma"/>
          <w:b/>
          <w:kern w:val="3"/>
          <w:sz w:val="28"/>
          <w:szCs w:val="28"/>
          <w:lang w:val="de-DE" w:eastAsia="ja-JP" w:bidi="fa-IR"/>
        </w:rPr>
        <w:t>Председателя администрации сельского поселения сумон Целинный</w:t>
      </w:r>
    </w:p>
    <w:p w14:paraId="6F64763D" w14:textId="77777777" w:rsidR="00CA699F" w:rsidRPr="00D31791" w:rsidRDefault="00CA699F" w:rsidP="00CA699F">
      <w:pPr>
        <w:widowControl w:val="0"/>
        <w:suppressAutoHyphens/>
        <w:autoSpaceDN w:val="0"/>
        <w:spacing w:after="0" w:line="240" w:lineRule="auto"/>
        <w:jc w:val="center"/>
        <w:textAlignment w:val="baseline"/>
        <w:rPr>
          <w:rFonts w:ascii="Times New Roman" w:eastAsia="Andale Sans UI" w:hAnsi="Times New Roman" w:cs="Tahoma"/>
          <w:b/>
          <w:kern w:val="3"/>
          <w:sz w:val="28"/>
          <w:szCs w:val="28"/>
          <w:lang w:val="de-DE" w:eastAsia="ja-JP" w:bidi="fa-IR"/>
        </w:rPr>
      </w:pPr>
    </w:p>
    <w:p w14:paraId="7C18E8CF" w14:textId="77777777" w:rsidR="00CA699F" w:rsidRDefault="00CA699F" w:rsidP="00CA699F">
      <w:pPr>
        <w:widowControl w:val="0"/>
        <w:suppressAutoHyphens/>
        <w:autoSpaceDN w:val="0"/>
        <w:spacing w:after="0" w:line="240" w:lineRule="auto"/>
        <w:jc w:val="center"/>
        <w:textAlignment w:val="baseline"/>
        <w:rPr>
          <w:rFonts w:ascii="Times New Roman" w:eastAsia="Andale Sans UI" w:hAnsi="Times New Roman" w:cs="Tahoma"/>
          <w:kern w:val="3"/>
          <w:sz w:val="24"/>
          <w:szCs w:val="24"/>
          <w:lang w:eastAsia="ja-JP" w:bidi="fa-IR"/>
        </w:rPr>
      </w:pPr>
      <w:r w:rsidRPr="00D31791">
        <w:rPr>
          <w:rFonts w:ascii="Times New Roman" w:eastAsia="Andale Sans UI" w:hAnsi="Times New Roman" w:cs="Tahoma"/>
          <w:b/>
          <w:kern w:val="3"/>
          <w:sz w:val="28"/>
          <w:szCs w:val="28"/>
          <w:lang w:val="de-DE" w:eastAsia="ja-JP" w:bidi="fa-IR"/>
        </w:rPr>
        <w:t xml:space="preserve">от </w:t>
      </w:r>
      <w:r>
        <w:rPr>
          <w:rFonts w:ascii="Times New Roman" w:eastAsia="Andale Sans UI" w:hAnsi="Times New Roman" w:cs="Tahoma"/>
          <w:b/>
          <w:kern w:val="3"/>
          <w:sz w:val="28"/>
          <w:szCs w:val="28"/>
          <w:lang w:eastAsia="ja-JP" w:bidi="fa-IR"/>
        </w:rPr>
        <w:t>13 декабря</w:t>
      </w:r>
      <w:r w:rsidRPr="00D31791">
        <w:rPr>
          <w:rFonts w:ascii="Times New Roman" w:eastAsia="Andale Sans UI" w:hAnsi="Times New Roman" w:cs="Tahoma"/>
          <w:b/>
          <w:kern w:val="3"/>
          <w:sz w:val="28"/>
          <w:szCs w:val="28"/>
          <w:lang w:val="de-DE" w:eastAsia="ja-JP" w:bidi="fa-IR"/>
        </w:rPr>
        <w:t xml:space="preserve"> 201</w:t>
      </w:r>
      <w:r w:rsidRPr="00D31791">
        <w:rPr>
          <w:rFonts w:ascii="Times New Roman" w:eastAsia="Andale Sans UI" w:hAnsi="Times New Roman" w:cs="Tahoma"/>
          <w:b/>
          <w:kern w:val="3"/>
          <w:sz w:val="28"/>
          <w:szCs w:val="28"/>
          <w:lang w:eastAsia="ja-JP" w:bidi="fa-IR"/>
        </w:rPr>
        <w:t>9</w:t>
      </w:r>
      <w:r w:rsidRPr="00D31791">
        <w:rPr>
          <w:rFonts w:ascii="Times New Roman" w:eastAsia="Andale Sans UI" w:hAnsi="Times New Roman" w:cs="Tahoma"/>
          <w:b/>
          <w:kern w:val="3"/>
          <w:sz w:val="28"/>
          <w:szCs w:val="28"/>
          <w:lang w:val="de-DE" w:eastAsia="ja-JP" w:bidi="fa-IR"/>
        </w:rPr>
        <w:t xml:space="preserve"> года № </w:t>
      </w:r>
      <w:r>
        <w:rPr>
          <w:rFonts w:ascii="Times New Roman" w:eastAsia="Andale Sans UI" w:hAnsi="Times New Roman" w:cs="Tahoma"/>
          <w:b/>
          <w:kern w:val="3"/>
          <w:sz w:val="28"/>
          <w:szCs w:val="28"/>
          <w:lang w:eastAsia="ja-JP" w:bidi="fa-IR"/>
        </w:rPr>
        <w:t>103</w:t>
      </w:r>
    </w:p>
    <w:p w14:paraId="62A847B5" w14:textId="77777777" w:rsidR="00CA699F" w:rsidRDefault="00CA699F" w:rsidP="00CA699F">
      <w:pPr>
        <w:widowControl w:val="0"/>
        <w:suppressAutoHyphens/>
        <w:autoSpaceDN w:val="0"/>
        <w:spacing w:after="0" w:line="240" w:lineRule="auto"/>
        <w:jc w:val="center"/>
        <w:textAlignment w:val="baseline"/>
        <w:rPr>
          <w:rFonts w:ascii="Times New Roman" w:eastAsia="Andale Sans UI" w:hAnsi="Times New Roman" w:cs="Tahoma"/>
          <w:kern w:val="3"/>
          <w:sz w:val="24"/>
          <w:szCs w:val="24"/>
          <w:lang w:eastAsia="ja-JP" w:bidi="fa-IR"/>
        </w:rPr>
      </w:pPr>
    </w:p>
    <w:p w14:paraId="6CD3C3FE" w14:textId="77777777" w:rsidR="00CA699F" w:rsidRPr="004A7561" w:rsidRDefault="00CA699F" w:rsidP="00CA699F">
      <w:pPr>
        <w:widowControl w:val="0"/>
        <w:suppressAutoHyphens/>
        <w:autoSpaceDN w:val="0"/>
        <w:spacing w:after="0" w:line="240" w:lineRule="auto"/>
        <w:jc w:val="center"/>
        <w:textAlignment w:val="baseline"/>
        <w:rPr>
          <w:rFonts w:ascii="Times New Roman" w:eastAsia="Andale Sans UI" w:hAnsi="Times New Roman" w:cs="Tahoma"/>
          <w:kern w:val="3"/>
          <w:sz w:val="28"/>
          <w:szCs w:val="28"/>
          <w:lang w:eastAsia="ja-JP" w:bidi="fa-IR"/>
        </w:rPr>
      </w:pPr>
      <w:r w:rsidRPr="004A7561">
        <w:rPr>
          <w:rFonts w:ascii="Times New Roman" w:hAnsi="Times New Roman" w:cs="Times New Roman"/>
          <w:b/>
          <w:bCs/>
          <w:sz w:val="28"/>
          <w:szCs w:val="28"/>
        </w:rPr>
        <w:t xml:space="preserve">ОБ УТВЕРЖДЕНИИ ПОРЯДКА ФОРМИРОВАНИЯ, ВЕДЕНИЯ, ЕЖЕГОДНОГО ДОПОЛНЕНИЯ И ОПУБЛИКОВАНИЯ ПЕРЕЧНЯ МУНИЦИПАЛЬНОГО ИМУЩЕСТВА СУМОНА </w:t>
      </w:r>
      <w:r>
        <w:rPr>
          <w:rFonts w:ascii="Times New Roman" w:hAnsi="Times New Roman" w:cs="Times New Roman"/>
          <w:b/>
          <w:bCs/>
          <w:sz w:val="28"/>
          <w:szCs w:val="28"/>
        </w:rPr>
        <w:t>ЦЕЛИННЫЙ</w:t>
      </w:r>
      <w:r w:rsidRPr="004A7561">
        <w:rPr>
          <w:rFonts w:ascii="Times New Roman" w:hAnsi="Times New Roman" w:cs="Times New Roman"/>
          <w:b/>
          <w:bCs/>
          <w:sz w:val="28"/>
          <w:szCs w:val="28"/>
        </w:rPr>
        <w:t>,</w:t>
      </w:r>
      <w:r w:rsidRPr="004A7561">
        <w:rPr>
          <w:rFonts w:ascii="Times New Roman" w:hAnsi="Times New Roman" w:cs="Times New Roman"/>
          <w:b/>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14:paraId="1312CDEE" w14:textId="77777777" w:rsidR="00CA699F" w:rsidRDefault="00CA699F" w:rsidP="00CA699F">
      <w:pPr>
        <w:autoSpaceDE w:val="0"/>
        <w:autoSpaceDN w:val="0"/>
        <w:adjustRightInd w:val="0"/>
        <w:spacing w:after="0" w:line="240" w:lineRule="auto"/>
        <w:jc w:val="center"/>
        <w:rPr>
          <w:rFonts w:ascii="Times New Roman" w:hAnsi="Times New Roman" w:cs="Times New Roman"/>
          <w:sz w:val="24"/>
          <w:szCs w:val="24"/>
        </w:rPr>
      </w:pPr>
    </w:p>
    <w:p w14:paraId="5372D13E" w14:textId="77777777" w:rsidR="00CA699F" w:rsidRPr="004A7561" w:rsidRDefault="00CA699F" w:rsidP="00CA699F">
      <w:pPr>
        <w:autoSpaceDE w:val="0"/>
        <w:autoSpaceDN w:val="0"/>
        <w:adjustRightInd w:val="0"/>
        <w:spacing w:after="0" w:line="240" w:lineRule="auto"/>
        <w:ind w:firstLine="567"/>
        <w:jc w:val="both"/>
        <w:rPr>
          <w:rFonts w:ascii="Times New Roman" w:hAnsi="Times New Roman" w:cs="Times New Roman"/>
          <w:sz w:val="28"/>
          <w:szCs w:val="28"/>
        </w:rPr>
      </w:pPr>
      <w:r w:rsidRPr="004A7561">
        <w:rPr>
          <w:rFonts w:ascii="Times New Roman" w:hAnsi="Times New Roman" w:cs="Times New Roman"/>
          <w:bCs/>
          <w:sz w:val="28"/>
          <w:szCs w:val="28"/>
        </w:rPr>
        <w:t xml:space="preserve">В целях реализации положений Федерального закона от 24.07.2007 </w:t>
      </w:r>
      <w:r w:rsidRPr="004A7561">
        <w:rPr>
          <w:rFonts w:ascii="Times New Roman" w:hAnsi="Times New Roman" w:cs="Times New Roman"/>
          <w:bCs/>
          <w:sz w:val="28"/>
          <w:szCs w:val="28"/>
        </w:rPr>
        <w:br/>
        <w:t xml:space="preserve">№ 209-ФЗ «О развитии малого и среднего предпринимательства в Российской Федерации», </w:t>
      </w:r>
      <w:r w:rsidRPr="004A7561">
        <w:rPr>
          <w:rFonts w:ascii="Times New Roman" w:hAnsi="Times New Roman" w:cs="Times New Roman"/>
          <w:sz w:val="28"/>
          <w:szCs w:val="28"/>
        </w:rPr>
        <w:t xml:space="preserve">улучшения условий для развития малого и среднего предпринимательства на территории </w:t>
      </w:r>
      <w:r>
        <w:rPr>
          <w:rFonts w:ascii="Times New Roman" w:hAnsi="Times New Roman" w:cs="Times New Roman"/>
          <w:sz w:val="28"/>
          <w:szCs w:val="28"/>
          <w:u w:val="single"/>
        </w:rPr>
        <w:t>сумонЦелинный</w:t>
      </w:r>
    </w:p>
    <w:p w14:paraId="76D210AF" w14:textId="77777777" w:rsidR="00CA699F" w:rsidRPr="004A7561" w:rsidRDefault="00CA699F" w:rsidP="00CA699F">
      <w:pPr>
        <w:autoSpaceDE w:val="0"/>
        <w:autoSpaceDN w:val="0"/>
        <w:adjustRightInd w:val="0"/>
        <w:spacing w:after="0" w:line="240" w:lineRule="auto"/>
        <w:ind w:firstLine="567"/>
        <w:jc w:val="both"/>
        <w:rPr>
          <w:rFonts w:ascii="Times New Roman" w:hAnsi="Times New Roman" w:cs="Times New Roman"/>
          <w:sz w:val="28"/>
          <w:szCs w:val="28"/>
        </w:rPr>
      </w:pPr>
    </w:p>
    <w:p w14:paraId="73D70F9E" w14:textId="77777777" w:rsidR="00CA699F" w:rsidRPr="004A7561" w:rsidRDefault="00CA699F" w:rsidP="00CA699F">
      <w:pPr>
        <w:autoSpaceDE w:val="0"/>
        <w:autoSpaceDN w:val="0"/>
        <w:adjustRightInd w:val="0"/>
        <w:spacing w:after="0" w:line="240" w:lineRule="auto"/>
        <w:ind w:firstLine="567"/>
        <w:jc w:val="both"/>
        <w:rPr>
          <w:rFonts w:ascii="Times New Roman" w:hAnsi="Times New Roman" w:cs="Times New Roman"/>
          <w:bCs/>
          <w:sz w:val="28"/>
          <w:szCs w:val="28"/>
        </w:rPr>
      </w:pPr>
      <w:r w:rsidRPr="004A7561">
        <w:rPr>
          <w:rFonts w:ascii="Times New Roman" w:hAnsi="Times New Roman" w:cs="Times New Roman"/>
          <w:b/>
          <w:sz w:val="28"/>
          <w:szCs w:val="28"/>
        </w:rPr>
        <w:t>ПОСТАНОВЛЯЕТ</w:t>
      </w:r>
      <w:r w:rsidRPr="004A7561">
        <w:rPr>
          <w:rFonts w:ascii="Times New Roman" w:hAnsi="Times New Roman" w:cs="Times New Roman"/>
          <w:i/>
          <w:sz w:val="28"/>
          <w:szCs w:val="28"/>
        </w:rPr>
        <w:t>:</w:t>
      </w:r>
    </w:p>
    <w:p w14:paraId="1C7F1EF4" w14:textId="77777777" w:rsidR="00CA699F" w:rsidRPr="004A7561" w:rsidRDefault="00CA699F" w:rsidP="00CA699F">
      <w:pPr>
        <w:numPr>
          <w:ilvl w:val="0"/>
          <w:numId w:val="2"/>
        </w:numPr>
        <w:autoSpaceDE w:val="0"/>
        <w:autoSpaceDN w:val="0"/>
        <w:adjustRightInd w:val="0"/>
        <w:spacing w:after="0" w:line="240" w:lineRule="auto"/>
        <w:contextualSpacing/>
        <w:jc w:val="both"/>
        <w:rPr>
          <w:rFonts w:ascii="Times New Roman" w:hAnsi="Times New Roman" w:cs="Times New Roman"/>
          <w:sz w:val="28"/>
          <w:szCs w:val="28"/>
        </w:rPr>
      </w:pPr>
      <w:r w:rsidRPr="004A7561">
        <w:rPr>
          <w:rFonts w:ascii="Times New Roman" w:hAnsi="Times New Roman" w:cs="Times New Roman"/>
          <w:sz w:val="28"/>
          <w:szCs w:val="28"/>
        </w:rPr>
        <w:t xml:space="preserve">Утвердить прилагаемые: </w:t>
      </w:r>
    </w:p>
    <w:p w14:paraId="53D34889" w14:textId="77777777" w:rsidR="00CA699F" w:rsidRPr="004A7561" w:rsidRDefault="00CA699F" w:rsidP="00CA699F">
      <w:pPr>
        <w:numPr>
          <w:ilvl w:val="1"/>
          <w:numId w:val="2"/>
        </w:numPr>
        <w:autoSpaceDE w:val="0"/>
        <w:autoSpaceDN w:val="0"/>
        <w:adjustRightInd w:val="0"/>
        <w:spacing w:after="0" w:line="240" w:lineRule="auto"/>
        <w:ind w:left="0" w:firstLine="765"/>
        <w:contextualSpacing/>
        <w:jc w:val="both"/>
        <w:rPr>
          <w:rFonts w:ascii="Times New Roman" w:hAnsi="Times New Roman" w:cs="Times New Roman"/>
          <w:sz w:val="28"/>
          <w:szCs w:val="28"/>
        </w:rPr>
      </w:pPr>
      <w:hyperlink r:id="rId8" w:history="1">
        <w:r w:rsidRPr="004A7561">
          <w:rPr>
            <w:rStyle w:val="a7"/>
            <w:rFonts w:ascii="Times New Roman" w:hAnsi="Times New Roman" w:cs="Times New Roman"/>
            <w:sz w:val="28"/>
            <w:szCs w:val="28"/>
          </w:rPr>
          <w:t>Порядок</w:t>
        </w:r>
      </w:hyperlink>
      <w:r w:rsidRPr="004A7561">
        <w:rPr>
          <w:rFonts w:ascii="Times New Roman" w:hAnsi="Times New Roman" w:cs="Times New Roman"/>
          <w:sz w:val="28"/>
          <w:szCs w:val="28"/>
        </w:rPr>
        <w:t xml:space="preserve"> формирования, ведения, ежегодного дополнения  и опубликования Перечня муниципального имущ</w:t>
      </w:r>
      <w:r>
        <w:rPr>
          <w:rFonts w:ascii="Times New Roman" w:hAnsi="Times New Roman" w:cs="Times New Roman"/>
          <w:sz w:val="28"/>
          <w:szCs w:val="28"/>
        </w:rPr>
        <w:t>ества сельского поселения сумонЦелинный</w:t>
      </w:r>
      <w:r w:rsidRPr="004A7561">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(приложение № 1).</w:t>
      </w:r>
    </w:p>
    <w:p w14:paraId="6B929E10" w14:textId="77777777" w:rsidR="00CA699F" w:rsidRPr="004A7561" w:rsidRDefault="00CA699F" w:rsidP="00CA699F">
      <w:pPr>
        <w:numPr>
          <w:ilvl w:val="1"/>
          <w:numId w:val="2"/>
        </w:numPr>
        <w:autoSpaceDE w:val="0"/>
        <w:autoSpaceDN w:val="0"/>
        <w:adjustRightInd w:val="0"/>
        <w:spacing w:after="0" w:line="240" w:lineRule="auto"/>
        <w:ind w:left="0" w:firstLine="698"/>
        <w:contextualSpacing/>
        <w:jc w:val="both"/>
        <w:rPr>
          <w:rFonts w:ascii="Times New Roman" w:hAnsi="Times New Roman" w:cs="Times New Roman"/>
          <w:sz w:val="28"/>
          <w:szCs w:val="28"/>
        </w:rPr>
      </w:pPr>
      <w:hyperlink r:id="rId9" w:history="1">
        <w:r w:rsidRPr="004A7561">
          <w:rPr>
            <w:rStyle w:val="a7"/>
            <w:rFonts w:ascii="Times New Roman" w:hAnsi="Times New Roman" w:cs="Times New Roman"/>
            <w:sz w:val="28"/>
            <w:szCs w:val="28"/>
          </w:rPr>
          <w:t>Форму</w:t>
        </w:r>
      </w:hyperlink>
      <w:r w:rsidRPr="004A7561">
        <w:rPr>
          <w:rFonts w:ascii="Times New Roman" w:hAnsi="Times New Roman" w:cs="Times New Roman"/>
          <w:sz w:val="28"/>
          <w:szCs w:val="28"/>
        </w:rPr>
        <w:t xml:space="preserve"> Перечня муниципального имущ</w:t>
      </w:r>
      <w:r>
        <w:rPr>
          <w:rFonts w:ascii="Times New Roman" w:hAnsi="Times New Roman" w:cs="Times New Roman"/>
          <w:sz w:val="28"/>
          <w:szCs w:val="28"/>
        </w:rPr>
        <w:t>ества сельского поселения сумон Целинный</w:t>
      </w:r>
      <w:r w:rsidRPr="004A7561">
        <w:rPr>
          <w:rFonts w:ascii="Times New Roman" w:hAnsi="Times New Roman" w:cs="Times New Roman"/>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для опубликования в средствах массовой информации, а также размещения в информационно-телекоммуникационной сети «Интернет» (приложение № 2).</w:t>
      </w:r>
    </w:p>
    <w:p w14:paraId="72C6B409" w14:textId="77777777" w:rsidR="00CA699F" w:rsidRPr="004A7561" w:rsidRDefault="00CA699F" w:rsidP="00CA699F">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4A7561">
        <w:rPr>
          <w:rFonts w:ascii="Times New Roman" w:eastAsia="Times New Roman" w:hAnsi="Times New Roman" w:cs="Times New Roman"/>
          <w:sz w:val="28"/>
          <w:szCs w:val="28"/>
        </w:rPr>
        <w:lastRenderedPageBreak/>
        <w:t>1.3. Виды муниципального имущества, которое используется для</w:t>
      </w:r>
      <w:r w:rsidRPr="004A7561">
        <w:rPr>
          <w:rFonts w:ascii="Times New Roman" w:eastAsia="Times New Roman" w:hAnsi="Times New Roman" w:cs="Times New Roman"/>
          <w:sz w:val="28"/>
          <w:szCs w:val="28"/>
        </w:rPr>
        <w:br/>
        <w:t>формирования перечня муниципального имущес</w:t>
      </w:r>
      <w:r>
        <w:rPr>
          <w:rFonts w:ascii="Times New Roman" w:eastAsia="Times New Roman" w:hAnsi="Times New Roman" w:cs="Times New Roman"/>
          <w:sz w:val="28"/>
          <w:szCs w:val="28"/>
        </w:rPr>
        <w:t>тва сельского поселения сумонЦелинный</w:t>
      </w:r>
      <w:r w:rsidRPr="004A7561">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w:t>
      </w:r>
      <w:r>
        <w:rPr>
          <w:rFonts w:ascii="Times New Roman" w:eastAsia="Times New Roman" w:hAnsi="Times New Roman" w:cs="Times New Roman"/>
          <w:sz w:val="28"/>
          <w:szCs w:val="28"/>
        </w:rPr>
        <w:t xml:space="preserve">жки субъектов малого и среднего предпринимательства </w:t>
      </w:r>
      <w:r w:rsidRPr="004A7561">
        <w:rPr>
          <w:rFonts w:ascii="Times New Roman" w:eastAsia="Times New Roman" w:hAnsi="Times New Roman" w:cs="Times New Roman"/>
          <w:sz w:val="28"/>
          <w:szCs w:val="28"/>
        </w:rPr>
        <w:t>(приложение № 3).</w:t>
      </w:r>
    </w:p>
    <w:p w14:paraId="4BF5B095" w14:textId="77777777" w:rsidR="00CA699F" w:rsidRPr="004A7561" w:rsidRDefault="00CA699F" w:rsidP="00CA699F">
      <w:pPr>
        <w:numPr>
          <w:ilvl w:val="0"/>
          <w:numId w:val="2"/>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4A7561">
        <w:rPr>
          <w:rFonts w:ascii="Times New Roman" w:hAnsi="Times New Roman" w:cs="Times New Roman"/>
          <w:sz w:val="28"/>
          <w:szCs w:val="28"/>
        </w:rPr>
        <w:t>Определить админист</w:t>
      </w:r>
      <w:r>
        <w:rPr>
          <w:rFonts w:ascii="Times New Roman" w:hAnsi="Times New Roman" w:cs="Times New Roman"/>
          <w:sz w:val="28"/>
          <w:szCs w:val="28"/>
        </w:rPr>
        <w:t>рацию сельского поселения сумонЦелинный</w:t>
      </w:r>
      <w:r w:rsidRPr="004A7561">
        <w:rPr>
          <w:rFonts w:ascii="Times New Roman" w:hAnsi="Times New Roman" w:cs="Times New Roman"/>
          <w:sz w:val="28"/>
          <w:szCs w:val="28"/>
        </w:rPr>
        <w:t xml:space="preserve"> уполномоченным ор</w:t>
      </w:r>
      <w:r>
        <w:rPr>
          <w:rFonts w:ascii="Times New Roman" w:hAnsi="Times New Roman" w:cs="Times New Roman"/>
          <w:sz w:val="28"/>
          <w:szCs w:val="28"/>
        </w:rPr>
        <w:t>ганом сельского поселения сумонЦелинный</w:t>
      </w:r>
      <w:r w:rsidRPr="004A7561">
        <w:rPr>
          <w:rFonts w:ascii="Times New Roman" w:hAnsi="Times New Roman" w:cs="Times New Roman"/>
          <w:sz w:val="28"/>
          <w:szCs w:val="28"/>
        </w:rPr>
        <w:t xml:space="preserve"> по:</w:t>
      </w:r>
    </w:p>
    <w:p w14:paraId="2B8432F3" w14:textId="77777777" w:rsidR="00CA699F" w:rsidRPr="004A7561" w:rsidRDefault="00CA699F" w:rsidP="00CA699F">
      <w:pPr>
        <w:numPr>
          <w:ilvl w:val="1"/>
          <w:numId w:val="2"/>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4A7561">
        <w:rPr>
          <w:rFonts w:ascii="Times New Roman" w:hAnsi="Times New Roman" w:cs="Times New Roman"/>
          <w:sz w:val="28"/>
          <w:szCs w:val="28"/>
        </w:rPr>
        <w:t>Формированию, ведению, а также опубликованию Перечня муниципального имущ</w:t>
      </w:r>
      <w:r>
        <w:rPr>
          <w:rFonts w:ascii="Times New Roman" w:hAnsi="Times New Roman" w:cs="Times New Roman"/>
          <w:sz w:val="28"/>
          <w:szCs w:val="28"/>
        </w:rPr>
        <w:t>ества сельского поселения сумонЦелинный</w:t>
      </w:r>
      <w:r w:rsidRPr="004A7561">
        <w:rPr>
          <w:rFonts w:ascii="Times New Roman" w:hAnsi="Times New Roman" w:cs="Times New Roman"/>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14:paraId="09A3608F" w14:textId="77777777" w:rsidR="00CA699F" w:rsidRPr="004A7561" w:rsidRDefault="00CA699F" w:rsidP="00CA699F">
      <w:pPr>
        <w:numPr>
          <w:ilvl w:val="1"/>
          <w:numId w:val="2"/>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4A7561">
        <w:rPr>
          <w:rFonts w:ascii="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14:paraId="5BBBFDFA" w14:textId="77777777" w:rsidR="00CA699F" w:rsidRDefault="00CA699F" w:rsidP="00CA699F">
      <w:pPr>
        <w:autoSpaceDE w:val="0"/>
        <w:autoSpaceDN w:val="0"/>
        <w:adjustRightInd w:val="0"/>
        <w:spacing w:after="0" w:line="240" w:lineRule="auto"/>
        <w:ind w:firstLine="567"/>
        <w:jc w:val="both"/>
        <w:rPr>
          <w:rFonts w:ascii="Times New Roman" w:hAnsi="Times New Roman" w:cs="Times New Roman"/>
          <w:sz w:val="28"/>
          <w:szCs w:val="28"/>
        </w:rPr>
      </w:pPr>
      <w:r w:rsidRPr="004A7561">
        <w:rPr>
          <w:rFonts w:ascii="Times New Roman" w:hAnsi="Times New Roman" w:cs="Times New Roman"/>
          <w:sz w:val="28"/>
          <w:szCs w:val="28"/>
        </w:rPr>
        <w:t>3. Определить админист</w:t>
      </w:r>
      <w:r>
        <w:rPr>
          <w:rFonts w:ascii="Times New Roman" w:hAnsi="Times New Roman" w:cs="Times New Roman"/>
          <w:sz w:val="28"/>
          <w:szCs w:val="28"/>
        </w:rPr>
        <w:t>рацию сельского поселения сумонЦелинный</w:t>
      </w:r>
      <w:r w:rsidRPr="004A7561">
        <w:rPr>
          <w:rFonts w:ascii="Times New Roman" w:hAnsi="Times New Roman" w:cs="Times New Roman"/>
          <w:sz w:val="28"/>
          <w:szCs w:val="28"/>
        </w:rPr>
        <w:t xml:space="preserve"> уполномоченным ор</w:t>
      </w:r>
      <w:r>
        <w:rPr>
          <w:rFonts w:ascii="Times New Roman" w:hAnsi="Times New Roman" w:cs="Times New Roman"/>
          <w:sz w:val="28"/>
          <w:szCs w:val="28"/>
        </w:rPr>
        <w:t>ганом сельского поселения сумонЦелинный</w:t>
      </w:r>
      <w:r w:rsidRPr="004A7561">
        <w:rPr>
          <w:rFonts w:ascii="Times New Roman" w:hAnsi="Times New Roman" w:cs="Times New Roman"/>
          <w:sz w:val="28"/>
          <w:szCs w:val="28"/>
        </w:rPr>
        <w:t xml:space="preserve"> в течение месяца с даты вступления в силу настоящего Постановления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w:t>
      </w:r>
      <w:r w:rsidRPr="004A7561">
        <w:rPr>
          <w:rFonts w:ascii="Times New Roman" w:hAnsi="Times New Roman" w:cs="Times New Roman"/>
          <w:sz w:val="28"/>
          <w:szCs w:val="28"/>
          <w:vertAlign w:val="superscript"/>
        </w:rPr>
        <w:t>2</w:t>
      </w:r>
      <w:r w:rsidRPr="004A7561">
        <w:rPr>
          <w:rFonts w:ascii="Times New Roman" w:hAnsi="Times New Roman" w:cs="Times New Roman"/>
          <w:sz w:val="28"/>
          <w:szCs w:val="28"/>
        </w:rPr>
        <w:t xml:space="preserve"> статьи 18 Федерального закона от 24.07.2007 № 209-ФЗ «О развитии малого и среднего предпринимат</w:t>
      </w:r>
      <w:r>
        <w:rPr>
          <w:rFonts w:ascii="Times New Roman" w:hAnsi="Times New Roman" w:cs="Times New Roman"/>
          <w:sz w:val="28"/>
          <w:szCs w:val="28"/>
        </w:rPr>
        <w:t>ельства в Российской Федерации» по форме согласно приложению №</w:t>
      </w:r>
      <w:r w:rsidRPr="004A7561">
        <w:rPr>
          <w:rFonts w:ascii="Times New Roman" w:hAnsi="Times New Roman" w:cs="Times New Roman"/>
          <w:sz w:val="28"/>
          <w:szCs w:val="28"/>
        </w:rPr>
        <w:t>2 к настоящему постановлению (решению)</w:t>
      </w:r>
      <w:r w:rsidRPr="004A7561">
        <w:rPr>
          <w:rFonts w:ascii="Times New Roman" w:hAnsi="Times New Roman" w:cs="Times New Roman"/>
          <w:sz w:val="28"/>
          <w:szCs w:val="28"/>
          <w:vertAlign w:val="superscript"/>
        </w:rPr>
        <w:footnoteReference w:id="1"/>
      </w:r>
      <w:r w:rsidRPr="004A7561">
        <w:rPr>
          <w:rFonts w:ascii="Times New Roman" w:hAnsi="Times New Roman" w:cs="Times New Roman"/>
          <w:sz w:val="28"/>
          <w:szCs w:val="28"/>
        </w:rPr>
        <w:t>.</w:t>
      </w:r>
    </w:p>
    <w:p w14:paraId="560B4A38" w14:textId="77777777" w:rsidR="00CA699F" w:rsidRPr="004A7561" w:rsidRDefault="00CA699F" w:rsidP="00CA699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 Назначить ответсвенным специалиста по имущественной поддержке субъектов малого и среднего предпринимательства на территории сельского поселения сумон Целинный ………..</w:t>
      </w:r>
    </w:p>
    <w:p w14:paraId="0A2B1D7D" w14:textId="77777777" w:rsidR="00CA699F" w:rsidRPr="004A7561" w:rsidRDefault="00CA699F" w:rsidP="00CA699F">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5. </w:t>
      </w:r>
      <w:r w:rsidRPr="004A7561">
        <w:rPr>
          <w:rFonts w:ascii="Times New Roman" w:hAnsi="Times New Roman" w:cs="Times New Roman"/>
          <w:sz w:val="28"/>
          <w:szCs w:val="28"/>
        </w:rPr>
        <w:t>Контроль за выполнением настоящего постановления оставляю за собой.</w:t>
      </w:r>
    </w:p>
    <w:p w14:paraId="33170167" w14:textId="77777777" w:rsidR="00CA699F" w:rsidRPr="004A7561" w:rsidRDefault="00CA699F" w:rsidP="00CA699F">
      <w:pPr>
        <w:autoSpaceDE w:val="0"/>
        <w:autoSpaceDN w:val="0"/>
        <w:adjustRightInd w:val="0"/>
        <w:spacing w:after="0" w:line="240" w:lineRule="auto"/>
        <w:ind w:firstLine="567"/>
        <w:jc w:val="both"/>
        <w:rPr>
          <w:rFonts w:ascii="Times New Roman" w:hAnsi="Times New Roman" w:cs="Times New Roman"/>
          <w:sz w:val="28"/>
          <w:szCs w:val="28"/>
        </w:rPr>
      </w:pPr>
    </w:p>
    <w:p w14:paraId="149DA0B7" w14:textId="77777777" w:rsidR="00CA699F" w:rsidRPr="004A7561" w:rsidRDefault="00CA699F" w:rsidP="00CA699F">
      <w:pPr>
        <w:autoSpaceDE w:val="0"/>
        <w:autoSpaceDN w:val="0"/>
        <w:adjustRightInd w:val="0"/>
        <w:spacing w:after="0" w:line="240" w:lineRule="auto"/>
        <w:ind w:firstLine="567"/>
        <w:jc w:val="both"/>
        <w:rPr>
          <w:rFonts w:ascii="Times New Roman" w:hAnsi="Times New Roman" w:cs="Times New Roman"/>
          <w:sz w:val="28"/>
          <w:szCs w:val="28"/>
        </w:rPr>
      </w:pPr>
    </w:p>
    <w:p w14:paraId="7E2B4D37" w14:textId="77777777" w:rsidR="00CA699F" w:rsidRPr="004A7561" w:rsidRDefault="00CA699F" w:rsidP="00CA699F">
      <w:pPr>
        <w:autoSpaceDE w:val="0"/>
        <w:autoSpaceDN w:val="0"/>
        <w:adjustRightInd w:val="0"/>
        <w:spacing w:after="0" w:line="240" w:lineRule="auto"/>
        <w:ind w:firstLine="567"/>
        <w:jc w:val="both"/>
        <w:rPr>
          <w:rFonts w:ascii="Times New Roman" w:hAnsi="Times New Roman" w:cs="Times New Roman"/>
          <w:sz w:val="28"/>
          <w:szCs w:val="28"/>
        </w:rPr>
      </w:pPr>
    </w:p>
    <w:p w14:paraId="5E3E34C9" w14:textId="77777777" w:rsidR="00CA699F" w:rsidRPr="004A7561" w:rsidRDefault="00CA699F" w:rsidP="00CA699F">
      <w:pPr>
        <w:autoSpaceDE w:val="0"/>
        <w:autoSpaceDN w:val="0"/>
        <w:adjustRightInd w:val="0"/>
        <w:spacing w:after="0" w:line="240" w:lineRule="auto"/>
        <w:ind w:firstLine="567"/>
        <w:jc w:val="both"/>
        <w:rPr>
          <w:rFonts w:ascii="Times New Roman" w:hAnsi="Times New Roman" w:cs="Times New Roman"/>
          <w:sz w:val="28"/>
          <w:szCs w:val="28"/>
        </w:rPr>
      </w:pPr>
    </w:p>
    <w:p w14:paraId="137BDBF6" w14:textId="77777777" w:rsidR="00CA699F" w:rsidRPr="004A7561" w:rsidRDefault="00CA699F" w:rsidP="00CA699F">
      <w:pPr>
        <w:autoSpaceDE w:val="0"/>
        <w:autoSpaceDN w:val="0"/>
        <w:adjustRightInd w:val="0"/>
        <w:spacing w:after="0" w:line="240" w:lineRule="auto"/>
        <w:ind w:firstLine="567"/>
        <w:jc w:val="both"/>
        <w:rPr>
          <w:rFonts w:ascii="Times New Roman" w:hAnsi="Times New Roman" w:cs="Times New Roman"/>
          <w:sz w:val="28"/>
          <w:szCs w:val="28"/>
        </w:rPr>
      </w:pPr>
    </w:p>
    <w:p w14:paraId="11B23726" w14:textId="77777777" w:rsidR="00CA699F" w:rsidRPr="004A7561" w:rsidRDefault="00CA699F" w:rsidP="00CA699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Председатель а</w:t>
      </w:r>
      <w:r w:rsidRPr="004A7561">
        <w:rPr>
          <w:rFonts w:ascii="Times New Roman" w:eastAsia="Times New Roman" w:hAnsi="Times New Roman" w:cs="Times New Roman"/>
          <w:sz w:val="28"/>
          <w:szCs w:val="28"/>
        </w:rPr>
        <w:t>дминистрации</w:t>
      </w:r>
      <w:r>
        <w:rPr>
          <w:rFonts w:ascii="Times New Roman" w:eastAsia="Times New Roman" w:hAnsi="Times New Roman" w:cs="Times New Roman"/>
          <w:sz w:val="28"/>
          <w:szCs w:val="28"/>
        </w:rPr>
        <w:t xml:space="preserve"> сельского</w:t>
      </w:r>
    </w:p>
    <w:p w14:paraId="7CFA6AEB" w14:textId="77777777" w:rsidR="00CA699F" w:rsidRPr="004A7561" w:rsidRDefault="00CA699F" w:rsidP="00CA699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поселения сумонЦелинный</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А.В.Янчат</w:t>
      </w:r>
    </w:p>
    <w:p w14:paraId="2DE4A977" w14:textId="77777777" w:rsidR="00CA699F" w:rsidRDefault="00CA699F" w:rsidP="00CA699F">
      <w:pPr>
        <w:spacing w:after="160" w:line="256" w:lineRule="auto"/>
        <w:rPr>
          <w:rFonts w:ascii="Times New Roman" w:hAnsi="Times New Roman" w:cs="Times New Roman"/>
          <w:sz w:val="28"/>
          <w:szCs w:val="28"/>
        </w:rPr>
      </w:pPr>
    </w:p>
    <w:p w14:paraId="384609E1" w14:textId="77777777" w:rsidR="00CA699F" w:rsidRDefault="00CA699F" w:rsidP="00CA699F">
      <w:pPr>
        <w:spacing w:after="160" w:line="256" w:lineRule="auto"/>
        <w:rPr>
          <w:rFonts w:ascii="Times New Roman" w:hAnsi="Times New Roman" w:cs="Times New Roman"/>
          <w:sz w:val="28"/>
          <w:szCs w:val="28"/>
        </w:rPr>
      </w:pPr>
    </w:p>
    <w:p w14:paraId="71F5D9CC" w14:textId="77777777" w:rsidR="00CA699F" w:rsidRDefault="00CA699F" w:rsidP="00CA699F">
      <w:pPr>
        <w:spacing w:after="160" w:line="256" w:lineRule="auto"/>
        <w:rPr>
          <w:rFonts w:ascii="Times New Roman" w:hAnsi="Times New Roman" w:cs="Times New Roman"/>
          <w:sz w:val="28"/>
          <w:szCs w:val="28"/>
        </w:rPr>
      </w:pPr>
    </w:p>
    <w:p w14:paraId="7FB157DF" w14:textId="77777777" w:rsidR="00CA699F" w:rsidRDefault="00CA699F" w:rsidP="00CA699F">
      <w:pPr>
        <w:spacing w:after="160" w:line="256" w:lineRule="auto"/>
        <w:rPr>
          <w:rFonts w:ascii="Times New Roman" w:hAnsi="Times New Roman" w:cs="Times New Roman"/>
          <w:sz w:val="28"/>
          <w:szCs w:val="28"/>
        </w:rPr>
      </w:pPr>
    </w:p>
    <w:p w14:paraId="51851473" w14:textId="77777777" w:rsidR="00CA699F" w:rsidRDefault="00CA699F" w:rsidP="00CA699F">
      <w:pPr>
        <w:spacing w:after="160" w:line="256" w:lineRule="auto"/>
        <w:rPr>
          <w:rFonts w:ascii="Times New Roman" w:hAnsi="Times New Roman" w:cs="Times New Roman"/>
          <w:sz w:val="28"/>
          <w:szCs w:val="28"/>
        </w:rPr>
      </w:pPr>
    </w:p>
    <w:p w14:paraId="796E6527" w14:textId="77777777" w:rsidR="00CA699F" w:rsidRPr="004A7561" w:rsidRDefault="00CA699F" w:rsidP="00CA699F">
      <w:pPr>
        <w:spacing w:after="160" w:line="256" w:lineRule="auto"/>
        <w:rPr>
          <w:rFonts w:ascii="Times New Roman" w:hAnsi="Times New Roman" w:cs="Times New Roman"/>
          <w:sz w:val="28"/>
          <w:szCs w:val="28"/>
        </w:rPr>
      </w:pPr>
    </w:p>
    <w:tbl>
      <w:tblPr>
        <w:tblStyle w:val="1"/>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3969"/>
      </w:tblGrid>
      <w:tr w:rsidR="00CA699F" w14:paraId="28B1AFAC" w14:textId="77777777" w:rsidTr="00A06D58">
        <w:tc>
          <w:tcPr>
            <w:tcW w:w="5524" w:type="dxa"/>
          </w:tcPr>
          <w:p w14:paraId="1B2B8028" w14:textId="77777777" w:rsidR="00CA699F" w:rsidRDefault="00CA699F" w:rsidP="00A06D58">
            <w:pPr>
              <w:jc w:val="right"/>
              <w:rPr>
                <w:rFonts w:ascii="Times New Roman" w:hAnsi="Times New Roman" w:cs="Times New Roman"/>
                <w:sz w:val="28"/>
                <w:szCs w:val="28"/>
              </w:rPr>
            </w:pPr>
          </w:p>
          <w:p w14:paraId="6EE04317" w14:textId="77777777" w:rsidR="00CA699F" w:rsidRDefault="00CA699F" w:rsidP="00A06D58">
            <w:pPr>
              <w:jc w:val="right"/>
              <w:rPr>
                <w:rFonts w:ascii="Times New Roman" w:hAnsi="Times New Roman" w:cs="Times New Roman"/>
                <w:sz w:val="28"/>
                <w:szCs w:val="28"/>
              </w:rPr>
            </w:pPr>
          </w:p>
        </w:tc>
        <w:tc>
          <w:tcPr>
            <w:tcW w:w="3969" w:type="dxa"/>
            <w:hideMark/>
          </w:tcPr>
          <w:p w14:paraId="2C7AAAEA" w14:textId="77777777" w:rsidR="00CA699F" w:rsidRDefault="00CA699F" w:rsidP="00A06D58">
            <w:pPr>
              <w:ind w:left="182"/>
              <w:contextualSpacing/>
              <w:jc w:val="right"/>
              <w:rPr>
                <w:rFonts w:ascii="Times New Roman" w:hAnsi="Times New Roman" w:cs="Times New Roman"/>
                <w:sz w:val="24"/>
                <w:szCs w:val="24"/>
              </w:rPr>
            </w:pPr>
            <w:r>
              <w:rPr>
                <w:rFonts w:ascii="Times New Roman" w:hAnsi="Times New Roman" w:cs="Times New Roman"/>
                <w:sz w:val="24"/>
                <w:szCs w:val="24"/>
              </w:rPr>
              <w:t xml:space="preserve">Утвержден </w:t>
            </w:r>
          </w:p>
          <w:p w14:paraId="78FB99A9" w14:textId="77777777" w:rsidR="00CA699F" w:rsidRDefault="00CA699F" w:rsidP="00A06D58">
            <w:pPr>
              <w:ind w:left="182"/>
              <w:contextualSpacing/>
              <w:jc w:val="right"/>
              <w:rPr>
                <w:rFonts w:ascii="Times New Roman" w:hAnsi="Times New Roman" w:cs="Times New Roman"/>
                <w:sz w:val="24"/>
                <w:szCs w:val="24"/>
              </w:rPr>
            </w:pPr>
            <w:r>
              <w:rPr>
                <w:rFonts w:ascii="Times New Roman" w:hAnsi="Times New Roman" w:cs="Times New Roman"/>
                <w:sz w:val="24"/>
                <w:szCs w:val="24"/>
              </w:rPr>
              <w:t>Постановлением Председателя Администрации</w:t>
            </w:r>
          </w:p>
          <w:p w14:paraId="6742F39C" w14:textId="77777777" w:rsidR="00CA699F" w:rsidRDefault="00CA699F" w:rsidP="00A06D58">
            <w:pPr>
              <w:ind w:left="182"/>
              <w:contextualSpacing/>
              <w:jc w:val="right"/>
              <w:rPr>
                <w:rFonts w:ascii="Times New Roman" w:hAnsi="Times New Roman" w:cs="Times New Roman"/>
                <w:sz w:val="24"/>
                <w:szCs w:val="24"/>
              </w:rPr>
            </w:pPr>
            <w:r>
              <w:rPr>
                <w:rFonts w:ascii="Times New Roman" w:hAnsi="Times New Roman" w:cs="Times New Roman"/>
                <w:sz w:val="24"/>
                <w:szCs w:val="24"/>
              </w:rPr>
              <w:t>сумонЦелинный</w:t>
            </w:r>
          </w:p>
          <w:p w14:paraId="0E889465" w14:textId="77777777" w:rsidR="00CA699F" w:rsidRDefault="00CA699F" w:rsidP="00A06D58">
            <w:pPr>
              <w:autoSpaceDE w:val="0"/>
              <w:autoSpaceDN w:val="0"/>
              <w:adjustRightInd w:val="0"/>
              <w:ind w:left="182"/>
              <w:contextualSpacing/>
              <w:jc w:val="right"/>
              <w:rPr>
                <w:rFonts w:ascii="Times New Roman" w:hAnsi="Times New Roman" w:cs="Times New Roman"/>
                <w:i/>
                <w:sz w:val="28"/>
                <w:szCs w:val="28"/>
              </w:rPr>
            </w:pPr>
            <w:r>
              <w:rPr>
                <w:rFonts w:ascii="Times New Roman" w:hAnsi="Times New Roman" w:cs="Times New Roman"/>
                <w:sz w:val="24"/>
                <w:szCs w:val="24"/>
              </w:rPr>
              <w:t>от «</w:t>
            </w:r>
            <w:r>
              <w:rPr>
                <w:rFonts w:ascii="Times New Roman" w:hAnsi="Times New Roman" w:cs="Times New Roman"/>
                <w:sz w:val="24"/>
                <w:szCs w:val="24"/>
                <w:u w:val="single"/>
              </w:rPr>
              <w:t>13</w:t>
            </w:r>
            <w:r>
              <w:rPr>
                <w:rFonts w:ascii="Times New Roman" w:hAnsi="Times New Roman" w:cs="Times New Roman"/>
                <w:sz w:val="24"/>
                <w:szCs w:val="24"/>
              </w:rPr>
              <w:t>»</w:t>
            </w:r>
            <w:r>
              <w:rPr>
                <w:rFonts w:ascii="Times New Roman" w:hAnsi="Times New Roman" w:cs="Times New Roman"/>
                <w:sz w:val="24"/>
                <w:szCs w:val="24"/>
                <w:u w:val="single"/>
              </w:rPr>
              <w:t xml:space="preserve"> декабря 2019</w:t>
            </w:r>
            <w:r>
              <w:rPr>
                <w:rFonts w:ascii="Times New Roman" w:hAnsi="Times New Roman" w:cs="Times New Roman"/>
                <w:sz w:val="24"/>
                <w:szCs w:val="24"/>
              </w:rPr>
              <w:t xml:space="preserve"> г. № </w:t>
            </w:r>
            <w:r>
              <w:rPr>
                <w:rFonts w:ascii="Times New Roman" w:hAnsi="Times New Roman" w:cs="Times New Roman"/>
                <w:sz w:val="24"/>
                <w:szCs w:val="24"/>
                <w:u w:val="single"/>
              </w:rPr>
              <w:t>103</w:t>
            </w:r>
          </w:p>
        </w:tc>
      </w:tr>
    </w:tbl>
    <w:p w14:paraId="43AD302D" w14:textId="77777777" w:rsidR="00CA699F" w:rsidRDefault="00CA699F" w:rsidP="00CA699F">
      <w:pPr>
        <w:spacing w:line="240" w:lineRule="auto"/>
        <w:rPr>
          <w:rFonts w:ascii="Times New Roman" w:hAnsi="Times New Roman" w:cs="Times New Roman"/>
          <w:sz w:val="28"/>
          <w:szCs w:val="28"/>
        </w:rPr>
      </w:pPr>
    </w:p>
    <w:p w14:paraId="661E0E41" w14:textId="77777777" w:rsidR="00CA699F" w:rsidRDefault="00CA699F" w:rsidP="00CA699F">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ПОРЯДОК ФОРМИРОВАНИЯ, ВЕДЕНИЯ,</w:t>
      </w:r>
    </w:p>
    <w:p w14:paraId="2A15C0A3" w14:textId="77777777" w:rsidR="00CA699F" w:rsidRDefault="00CA699F" w:rsidP="00CA699F">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ЕЖЕГОДНОГО ДОПОЛНЕНИЯ И ОПУБЛИКОВАНИЯ</w:t>
      </w:r>
    </w:p>
    <w:p w14:paraId="1F8BEBB5" w14:textId="77777777" w:rsidR="00CA699F" w:rsidRDefault="00CA699F" w:rsidP="00CA699F">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ПЕРЕЧНЯ </w:t>
      </w:r>
      <w:r>
        <w:rPr>
          <w:rFonts w:ascii="Times New Roman" w:hAnsi="Times New Roman" w:cs="Times New Roman"/>
          <w:b/>
          <w:sz w:val="24"/>
          <w:szCs w:val="24"/>
        </w:rPr>
        <w:t>МУНИЦИПАЛЬНОГО</w:t>
      </w:r>
      <w:r>
        <w:rPr>
          <w:rFonts w:ascii="Times New Roman" w:hAnsi="Times New Roman" w:cs="Times New Roman"/>
          <w:b/>
          <w:bCs/>
          <w:sz w:val="24"/>
          <w:szCs w:val="24"/>
        </w:rPr>
        <w:t xml:space="preserve"> ИМУЩЕСТВА СЕЛЬСКОГО ПОСЕЛЕНИЯ СУМОНЦЕЛИННЫЙ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14:paraId="55DE44F6" w14:textId="77777777" w:rsidR="00CA699F" w:rsidRDefault="00CA699F" w:rsidP="00CA699F">
      <w:pPr>
        <w:autoSpaceDE w:val="0"/>
        <w:autoSpaceDN w:val="0"/>
        <w:adjustRightInd w:val="0"/>
        <w:spacing w:after="0" w:line="240" w:lineRule="auto"/>
        <w:jc w:val="center"/>
        <w:outlineLvl w:val="0"/>
        <w:rPr>
          <w:rFonts w:ascii="Times New Roman" w:hAnsi="Times New Roman" w:cs="Times New Roman"/>
          <w:sz w:val="24"/>
          <w:szCs w:val="24"/>
        </w:rPr>
      </w:pPr>
    </w:p>
    <w:p w14:paraId="4B0872C6" w14:textId="77777777" w:rsidR="00CA699F" w:rsidRDefault="00CA699F" w:rsidP="00CA699F">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sz w:val="24"/>
          <w:szCs w:val="24"/>
        </w:rPr>
        <w:t>1. Общие положения</w:t>
      </w:r>
    </w:p>
    <w:p w14:paraId="1E27F4DE" w14:textId="77777777" w:rsidR="00CA699F" w:rsidRDefault="00CA699F" w:rsidP="00CA699F">
      <w:pPr>
        <w:autoSpaceDE w:val="0"/>
        <w:autoSpaceDN w:val="0"/>
        <w:adjustRightInd w:val="0"/>
        <w:spacing w:after="0" w:line="240" w:lineRule="auto"/>
        <w:jc w:val="both"/>
        <w:rPr>
          <w:rFonts w:ascii="Times New Roman" w:hAnsi="Times New Roman" w:cs="Times New Roman"/>
          <w:sz w:val="24"/>
          <w:szCs w:val="24"/>
        </w:rPr>
      </w:pPr>
    </w:p>
    <w:p w14:paraId="7DE9A171" w14:textId="77777777" w:rsidR="00CA699F" w:rsidRDefault="00CA699F" w:rsidP="00CA699F">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Порядок определяет правила формирования, ведения, ежегодного дополнения и опубликования Перечня </w:t>
      </w:r>
      <w:r w:rsidRPr="00FA70E2">
        <w:rPr>
          <w:rFonts w:ascii="Times New Roman" w:hAnsi="Times New Roman" w:cs="Times New Roman"/>
          <w:sz w:val="24"/>
          <w:szCs w:val="24"/>
        </w:rPr>
        <w:t>муниципального</w:t>
      </w:r>
      <w:r>
        <w:rPr>
          <w:rFonts w:ascii="Times New Roman" w:hAnsi="Times New Roman" w:cs="Times New Roman"/>
          <w:sz w:val="24"/>
          <w:szCs w:val="24"/>
        </w:rPr>
        <w:t xml:space="preserve">имущества сельского поселения сумон Целинный Кызылского кожууна,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организации инфраструктуры поддержки). </w:t>
      </w:r>
    </w:p>
    <w:p w14:paraId="06E3601E" w14:textId="77777777" w:rsidR="00CA699F" w:rsidRDefault="00CA699F" w:rsidP="00CA699F">
      <w:pPr>
        <w:autoSpaceDE w:val="0"/>
        <w:autoSpaceDN w:val="0"/>
        <w:adjustRightInd w:val="0"/>
        <w:spacing w:after="0" w:line="240" w:lineRule="auto"/>
        <w:ind w:firstLine="540"/>
        <w:jc w:val="both"/>
        <w:rPr>
          <w:rFonts w:ascii="Times New Roman" w:hAnsi="Times New Roman" w:cs="Times New Roman"/>
          <w:sz w:val="24"/>
          <w:szCs w:val="24"/>
        </w:rPr>
      </w:pPr>
    </w:p>
    <w:p w14:paraId="5BEB204F" w14:textId="77777777" w:rsidR="00CA699F" w:rsidRDefault="00CA699F" w:rsidP="00CA699F">
      <w:pPr>
        <w:autoSpaceDE w:val="0"/>
        <w:autoSpaceDN w:val="0"/>
        <w:adjustRightInd w:val="0"/>
        <w:spacing w:after="0" w:line="240" w:lineRule="auto"/>
        <w:contextualSpacing/>
        <w:jc w:val="center"/>
        <w:outlineLvl w:val="0"/>
        <w:rPr>
          <w:rFonts w:ascii="Times New Roman" w:hAnsi="Times New Roman" w:cs="Times New Roman"/>
          <w:sz w:val="24"/>
          <w:szCs w:val="24"/>
        </w:rPr>
      </w:pPr>
      <w:r>
        <w:rPr>
          <w:rFonts w:ascii="Times New Roman" w:hAnsi="Times New Roman" w:cs="Times New Roman"/>
          <w:sz w:val="24"/>
          <w:szCs w:val="24"/>
        </w:rPr>
        <w:t xml:space="preserve">2. Цели создания и основные принципы формирования, </w:t>
      </w:r>
      <w:r>
        <w:rPr>
          <w:rFonts w:ascii="Times New Roman" w:hAnsi="Times New Roman" w:cs="Times New Roman"/>
          <w:sz w:val="24"/>
          <w:szCs w:val="24"/>
        </w:rPr>
        <w:br/>
        <w:t>ведения, ежегодного дополнения и опубликования Перечня</w:t>
      </w:r>
    </w:p>
    <w:p w14:paraId="6643667D" w14:textId="77777777" w:rsidR="00CA699F" w:rsidRDefault="00CA699F" w:rsidP="00CA699F">
      <w:pPr>
        <w:autoSpaceDE w:val="0"/>
        <w:autoSpaceDN w:val="0"/>
        <w:adjustRightInd w:val="0"/>
        <w:spacing w:after="0" w:line="240" w:lineRule="auto"/>
        <w:jc w:val="both"/>
        <w:rPr>
          <w:rFonts w:ascii="Times New Roman" w:hAnsi="Times New Roman" w:cs="Times New Roman"/>
          <w:sz w:val="24"/>
          <w:szCs w:val="24"/>
        </w:rPr>
      </w:pPr>
    </w:p>
    <w:p w14:paraId="42BFC9EA" w14:textId="77777777" w:rsidR="00CA699F" w:rsidRDefault="00CA699F" w:rsidP="00CA699F">
      <w:pPr>
        <w:numPr>
          <w:ilvl w:val="1"/>
          <w:numId w:val="1"/>
        </w:numPr>
        <w:autoSpaceDE w:val="0"/>
        <w:autoSpaceDN w:val="0"/>
        <w:adjustRightInd w:val="0"/>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В Перечне содержатся сведения </w:t>
      </w:r>
      <w:r w:rsidRPr="00181C59">
        <w:rPr>
          <w:rFonts w:ascii="Times New Roman" w:hAnsi="Times New Roman" w:cs="Times New Roman"/>
          <w:sz w:val="24"/>
          <w:szCs w:val="24"/>
        </w:rPr>
        <w:t>муниципальном</w:t>
      </w:r>
      <w:r>
        <w:rPr>
          <w:rFonts w:ascii="Times New Roman" w:hAnsi="Times New Roman" w:cs="Times New Roman"/>
          <w:sz w:val="24"/>
          <w:szCs w:val="24"/>
        </w:rPr>
        <w:t xml:space="preserve"> имуществе сельского поселения сумонЦелинный свободном от прав третьих лиц (</w:t>
      </w:r>
      <w:r>
        <w:rPr>
          <w:rFonts w:ascii="Times New Roman" w:hAnsi="Times New Roman" w:cs="Times New Roman"/>
          <w:bCs/>
          <w:sz w:val="24"/>
          <w:szCs w:val="24"/>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w:t>
      </w:r>
      <w:r>
        <w:rPr>
          <w:rFonts w:ascii="Times New Roman" w:hAnsi="Times New Roman" w:cs="Times New Roman"/>
          <w:sz w:val="24"/>
          <w:szCs w:val="24"/>
        </w:rPr>
        <w:t xml:space="preserve">предусмотренном частью 1 статьи 18 Федерального закона от 24.07.2007 № 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w:t>
      </w:r>
      <w:r>
        <w:rPr>
          <w:rFonts w:ascii="Times New Roman" w:hAnsi="Times New Roman" w:cs="Times New Roman"/>
          <w:sz w:val="24"/>
          <w:szCs w:val="24"/>
        </w:rPr>
        <w:lastRenderedPageBreak/>
        <w:t>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14:paraId="52B1DD30"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2.2. Формирование Перечня осуществляется в целях:</w:t>
      </w:r>
    </w:p>
    <w:p w14:paraId="0C7F69B6"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14:paraId="0F07147B"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2.2.2. Предоставления имущества, принадлежащего на праве собственности сельского поселения сумон Целинный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и организациям инфраструктуры поддержки.</w:t>
      </w:r>
    </w:p>
    <w:p w14:paraId="1DA9705A"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2.2.3. Реализации полномочий органов местного самоуправления публично-правового образования в сфере оказания имущественной поддержки субъектам малого и среднего предпринимательства.</w:t>
      </w:r>
    </w:p>
    <w:p w14:paraId="0847F2FB"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i/>
          <w:sz w:val="24"/>
          <w:szCs w:val="24"/>
        </w:rPr>
      </w:pPr>
      <w:r>
        <w:rPr>
          <w:rFonts w:ascii="Times New Roman" w:hAnsi="Times New Roman" w:cs="Times New Roman"/>
          <w:sz w:val="24"/>
          <w:szCs w:val="24"/>
        </w:rPr>
        <w:t xml:space="preserve">2.2.4. Повышения эффективности управления </w:t>
      </w:r>
      <w:r w:rsidRPr="00181C59">
        <w:rPr>
          <w:rFonts w:ascii="Times New Roman" w:hAnsi="Times New Roman" w:cs="Times New Roman"/>
          <w:sz w:val="24"/>
          <w:szCs w:val="24"/>
        </w:rPr>
        <w:t>муниципальным</w:t>
      </w:r>
      <w:r>
        <w:rPr>
          <w:rFonts w:ascii="Times New Roman" w:hAnsi="Times New Roman" w:cs="Times New Roman"/>
          <w:sz w:val="24"/>
          <w:szCs w:val="24"/>
        </w:rPr>
        <w:t>имуществом, находящимся в собственности сельского поселения сумон Целинный стимулирования развития малого и среднего предпринимательства на территории сельского поселения сумон Целинный.</w:t>
      </w:r>
    </w:p>
    <w:p w14:paraId="4B414932"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2.3. Формирование и ведение Перечня основывается на следующих основных принципах:</w:t>
      </w:r>
    </w:p>
    <w:p w14:paraId="22A1DDFB" w14:textId="77777777" w:rsidR="00CA699F" w:rsidRDefault="00CA699F" w:rsidP="00CA699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2.3.1 Достоверность данных об имуществе, включаемом в Перечень, и поддержание актуальности информации об имуществе, включенном в Перечень.</w:t>
      </w:r>
    </w:p>
    <w:p w14:paraId="36CD9F5B" w14:textId="77777777" w:rsidR="00CA699F" w:rsidRDefault="00CA699F" w:rsidP="00CA699F">
      <w:pPr>
        <w:jc w:val="both"/>
        <w:rPr>
          <w:rFonts w:ascii="Times New Roman" w:hAnsi="Times New Roman" w:cs="Times New Roman"/>
          <w:sz w:val="24"/>
          <w:szCs w:val="24"/>
        </w:rPr>
      </w:pPr>
      <w:r>
        <w:rPr>
          <w:rFonts w:ascii="Times New Roman" w:hAnsi="Times New Roman" w:cs="Times New Roman"/>
          <w:sz w:val="24"/>
          <w:szCs w:val="24"/>
        </w:rPr>
        <w:t xml:space="preserve">           2.3.2. 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сельском поселении сумон Целинный по обеспечению взаимодействия исполнительных органов власти Республики Тыва с территориальным органом Росимущества в Республике Тыва и органами местного самоуправления по вопросам оказания имущественной поддержки субъектам малого и среднего предпринимательства.</w:t>
      </w:r>
    </w:p>
    <w:p w14:paraId="0967303E"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14:paraId="56B26741"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p>
    <w:p w14:paraId="15301350" w14:textId="77777777" w:rsidR="00CA699F" w:rsidRDefault="00CA699F" w:rsidP="00CA699F">
      <w:pPr>
        <w:ind w:firstLine="708"/>
        <w:jc w:val="center"/>
        <w:rPr>
          <w:rFonts w:ascii="Times New Roman" w:hAnsi="Times New Roman" w:cs="Times New Roman"/>
          <w:sz w:val="24"/>
          <w:szCs w:val="24"/>
        </w:rPr>
      </w:pPr>
      <w:r>
        <w:rPr>
          <w:rFonts w:ascii="Times New Roman" w:hAnsi="Times New Roman" w:cs="Times New Roman"/>
          <w:sz w:val="24"/>
          <w:szCs w:val="24"/>
        </w:rPr>
        <w:t>3. Формирование, ведение Перечня, внесение в него изменений, в том числе ежегодное дополнение Перечня.</w:t>
      </w:r>
    </w:p>
    <w:p w14:paraId="7061B0B6"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i/>
          <w:sz w:val="24"/>
          <w:szCs w:val="24"/>
        </w:rPr>
      </w:pPr>
      <w:bookmarkStart w:id="0" w:name="Par18"/>
      <w:bookmarkEnd w:id="0"/>
      <w:r>
        <w:rPr>
          <w:rFonts w:ascii="Times New Roman" w:hAnsi="Times New Roman" w:cs="Times New Roman"/>
          <w:sz w:val="24"/>
          <w:szCs w:val="24"/>
        </w:rPr>
        <w:t>3.1. Перечень, изменения и ежегодное дополнение в него утверждаются постановлением Администрации с.Целинный.</w:t>
      </w:r>
    </w:p>
    <w:p w14:paraId="6EC52F59"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3.2. Формирование и ведение Перечня осуществляется Администрацией с.Целинный(далее – уполномоченный орган)</w:t>
      </w:r>
      <w:r>
        <w:rPr>
          <w:rFonts w:ascii="Times New Roman" w:hAnsi="Times New Roman" w:cs="Times New Roman"/>
          <w:i/>
          <w:sz w:val="24"/>
          <w:szCs w:val="24"/>
          <w:vertAlign w:val="superscript"/>
        </w:rPr>
        <w:footnoteReference w:id="2"/>
      </w:r>
      <w:r>
        <w:rPr>
          <w:rFonts w:ascii="Times New Roman" w:hAnsi="Times New Roman" w:cs="Times New Roman"/>
          <w:sz w:val="24"/>
          <w:szCs w:val="24"/>
        </w:rPr>
        <w:t>в электронной форме, а также на бумажном носителе. Уполномоченный орган отвечает за достоверность содержащихся в Перечне сведений.</w:t>
      </w:r>
    </w:p>
    <w:p w14:paraId="1DB665A4" w14:textId="77777777" w:rsidR="00CA699F" w:rsidRDefault="00CA699F" w:rsidP="00CA699F">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3.3. В Перечень вносятся сведения об имуществе, соответствующем следующим критериям:</w:t>
      </w:r>
    </w:p>
    <w:p w14:paraId="7966053D" w14:textId="77777777" w:rsidR="00CA699F" w:rsidRDefault="00CA699F" w:rsidP="00CA699F">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3.3.1. Имущество свободно от прав третьих лиц </w:t>
      </w:r>
      <w:r>
        <w:rPr>
          <w:rFonts w:ascii="Times New Roman" w:hAnsi="Times New Roman" w:cs="Times New Roman"/>
          <w:bCs/>
          <w:sz w:val="24"/>
          <w:szCs w:val="24"/>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Pr>
          <w:rFonts w:ascii="Times New Roman" w:hAnsi="Times New Roman" w:cs="Times New Roman"/>
          <w:sz w:val="24"/>
          <w:szCs w:val="24"/>
        </w:rPr>
        <w:t>;</w:t>
      </w:r>
    </w:p>
    <w:p w14:paraId="59E3EBFF"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14:paraId="17E172C6"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3.3.3. Имущество не является объектом религиозного назначения;</w:t>
      </w:r>
    </w:p>
    <w:p w14:paraId="3EFCE74D"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i/>
          <w:sz w:val="24"/>
          <w:szCs w:val="24"/>
        </w:rPr>
      </w:pPr>
      <w:r>
        <w:rPr>
          <w:rFonts w:ascii="Times New Roman" w:hAnsi="Times New Roman" w:cs="Times New Roman"/>
          <w:sz w:val="24"/>
          <w:szCs w:val="24"/>
        </w:rPr>
        <w:t>3.3.4. 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w:t>
      </w:r>
      <w:r>
        <w:rPr>
          <w:rFonts w:ascii="Times New Roman" w:hAnsi="Times New Roman" w:cs="Times New Roman"/>
          <w:sz w:val="24"/>
          <w:szCs w:val="24"/>
          <w:vertAlign w:val="superscript"/>
        </w:rPr>
        <w:footnoteReference w:id="3"/>
      </w:r>
      <w:r>
        <w:rPr>
          <w:rFonts w:ascii="Times New Roman" w:hAnsi="Times New Roman" w:cs="Times New Roman"/>
          <w:sz w:val="24"/>
          <w:szCs w:val="24"/>
        </w:rPr>
        <w:t xml:space="preserve"> _____________________ </w:t>
      </w:r>
      <w:r>
        <w:rPr>
          <w:rFonts w:ascii="Times New Roman" w:hAnsi="Times New Roman" w:cs="Times New Roman"/>
          <w:i/>
          <w:sz w:val="24"/>
          <w:szCs w:val="24"/>
        </w:rPr>
        <w:t>(наименование и реквизиты нормативного правового акта публично-правового  образования,  регулирующего  предоставление  в  аренду  объектов</w:t>
      </w:r>
    </w:p>
    <w:p w14:paraId="074258DB"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i/>
          <w:sz w:val="24"/>
          <w:szCs w:val="24"/>
        </w:rPr>
      </w:pPr>
      <w:r>
        <w:rPr>
          <w:rFonts w:ascii="Times New Roman" w:hAnsi="Times New Roman" w:cs="Times New Roman"/>
          <w:sz w:val="24"/>
          <w:szCs w:val="24"/>
        </w:rPr>
        <w:t>3.3.5. Имущество не включено в действующий в текущем году и на очередной период акт о планировании приватизации</w:t>
      </w:r>
      <w:r w:rsidRPr="002B42D8">
        <w:rPr>
          <w:rFonts w:ascii="Times New Roman" w:hAnsi="Times New Roman" w:cs="Times New Roman"/>
          <w:i/>
          <w:sz w:val="24"/>
          <w:szCs w:val="24"/>
        </w:rPr>
        <w:t>муниципального</w:t>
      </w:r>
      <w:r>
        <w:rPr>
          <w:rFonts w:ascii="Times New Roman" w:hAnsi="Times New Roman" w:cs="Times New Roman"/>
          <w:sz w:val="24"/>
          <w:szCs w:val="24"/>
        </w:rPr>
        <w:t xml:space="preserve">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сельского поселения сумон Целинный предназначенного для передачи во владение и (или) в пользование на долгосрочной основе социально ориентированным некоммерческим организациям;</w:t>
      </w:r>
    </w:p>
    <w:p w14:paraId="175781E8"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3.3.6. Имущество не признано аварийным и подлежащим сносу;</w:t>
      </w:r>
    </w:p>
    <w:p w14:paraId="131F6B8A"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3.3.7. Имущество не относится к жилому фонду или объектам сети инженерно-технического обеспечения, к которым подключен объект жилищного фонда;</w:t>
      </w:r>
    </w:p>
    <w:p w14:paraId="376D40D6"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i/>
          <w:sz w:val="24"/>
          <w:szCs w:val="24"/>
        </w:rPr>
      </w:pPr>
      <w:r>
        <w:rPr>
          <w:rFonts w:ascii="Times New Roman" w:hAnsi="Times New Roman" w:cs="Times New Roman"/>
          <w:sz w:val="24"/>
          <w:szCs w:val="24"/>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14:paraId="755D11F4"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3.3.9. Земельный участок не относится к земельным участкам, предусмотренным подпунктами 1 - 10, 13 - 15, 18 и 19 пункта 8 статьи 39</w:t>
      </w:r>
      <w:r>
        <w:rPr>
          <w:rFonts w:ascii="Times New Roman" w:hAnsi="Times New Roman" w:cs="Times New Roman"/>
          <w:sz w:val="24"/>
          <w:szCs w:val="24"/>
          <w:vertAlign w:val="superscript"/>
        </w:rPr>
        <w:t>11</w:t>
      </w:r>
      <w:r>
        <w:rPr>
          <w:rFonts w:ascii="Times New Roman" w:hAnsi="Times New Roman" w:cs="Times New Roman"/>
          <w:sz w:val="24"/>
          <w:szCs w:val="24"/>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14:paraId="0E86B109" w14:textId="77777777" w:rsidR="00CA699F" w:rsidRDefault="00CA699F" w:rsidP="00CA699F">
      <w:pPr>
        <w:tabs>
          <w:tab w:val="left" w:pos="826"/>
        </w:tabs>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3.3.10. В отношении имущества, закрепленного за </w:t>
      </w:r>
      <w:r>
        <w:rPr>
          <w:rFonts w:ascii="Times New Roman" w:hAnsi="Times New Roman" w:cs="Times New Roman"/>
          <w:i/>
          <w:sz w:val="24"/>
          <w:szCs w:val="24"/>
        </w:rPr>
        <w:t>муниципальным</w:t>
      </w:r>
      <w:r>
        <w:rPr>
          <w:rFonts w:ascii="Times New Roman" w:hAnsi="Times New Roman" w:cs="Times New Roman"/>
          <w:sz w:val="24"/>
          <w:szCs w:val="24"/>
        </w:rPr>
        <w:t xml:space="preserve"> унитарным предприятием,</w:t>
      </w:r>
      <w:r>
        <w:rPr>
          <w:rFonts w:ascii="Times New Roman" w:hAnsi="Times New Roman" w:cs="Times New Roman"/>
          <w:i/>
          <w:sz w:val="24"/>
          <w:szCs w:val="24"/>
        </w:rPr>
        <w:t xml:space="preserve">  муниципальным</w:t>
      </w:r>
      <w:r>
        <w:rPr>
          <w:rFonts w:ascii="Times New Roman" w:hAnsi="Times New Roman" w:cs="Times New Roman"/>
          <w:sz w:val="24"/>
          <w:szCs w:val="24"/>
        </w:rPr>
        <w:t xml:space="preserve"> учреждением, владеющим им соответственно на праве хозяйственного ведения или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органа местного самоуправления,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14:paraId="60424F41"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i/>
          <w:sz w:val="24"/>
          <w:szCs w:val="24"/>
        </w:rPr>
      </w:pPr>
      <w:r>
        <w:rPr>
          <w:rFonts w:ascii="Times New Roman" w:hAnsi="Times New Roman" w:cs="Times New Roman"/>
          <w:sz w:val="24"/>
          <w:szCs w:val="24"/>
        </w:rPr>
        <w:t>3.3.11.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14:paraId="6AE75829" w14:textId="77777777" w:rsidR="00CA699F" w:rsidRDefault="00CA699F" w:rsidP="00CA699F">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3.4. Запрещается включение имущества, сведения о котором включены в Перечень, в проект акта о планировании приватизации </w:t>
      </w:r>
      <w:r>
        <w:rPr>
          <w:rFonts w:ascii="Times New Roman" w:hAnsi="Times New Roman" w:cs="Times New Roman"/>
          <w:i/>
          <w:sz w:val="24"/>
          <w:szCs w:val="24"/>
        </w:rPr>
        <w:t>муниципального</w:t>
      </w:r>
      <w:r>
        <w:rPr>
          <w:rFonts w:ascii="Times New Roman" w:hAnsi="Times New Roman" w:cs="Times New Roman"/>
          <w:sz w:val="24"/>
          <w:szCs w:val="24"/>
        </w:rPr>
        <w:t xml:space="preserve"> имущества или в проект дополнений в указанный акт.</w:t>
      </w:r>
    </w:p>
    <w:p w14:paraId="482E1E25"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3.5. Сведения об имуществе группируются в Перечне по ____________</w:t>
      </w:r>
      <w:r>
        <w:rPr>
          <w:rFonts w:ascii="Times New Roman" w:hAnsi="Times New Roman" w:cs="Times New Roman"/>
          <w:i/>
          <w:sz w:val="24"/>
          <w:szCs w:val="24"/>
        </w:rPr>
        <w:t xml:space="preserve"> (наименование единицы административно-территориального деления публично-правового образования)</w:t>
      </w:r>
      <w:r>
        <w:rPr>
          <w:rFonts w:ascii="Times New Roman" w:hAnsi="Times New Roman" w:cs="Times New Roman"/>
          <w:sz w:val="24"/>
          <w:szCs w:val="24"/>
        </w:rPr>
        <w:t xml:space="preserve">,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14:paraId="2C475805"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3.6. 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Уполномоченного органапо его инициативе или на основании предложений исполнительных органов государственной власти (органов местного </w:t>
      </w:r>
      <w:r>
        <w:rPr>
          <w:rFonts w:ascii="Times New Roman" w:hAnsi="Times New Roman" w:cs="Times New Roman"/>
          <w:sz w:val="24"/>
          <w:szCs w:val="24"/>
        </w:rPr>
        <w:lastRenderedPageBreak/>
        <w:t>самоуправления) сельского поселения сумонЦелинный коллегиального органа в сельском поселении сумонЦелинный по обеспечению взаимодействия исполнительных органов власти Республики Тыва с территориальным органом Росимущества в Республике Тыва 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bookmarkStart w:id="1" w:name="Par1"/>
      <w:bookmarkEnd w:id="1"/>
    </w:p>
    <w:p w14:paraId="480884D8"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w:t>
      </w:r>
      <w:r>
        <w:rPr>
          <w:rFonts w:ascii="Times New Roman" w:hAnsi="Times New Roman" w:cs="Times New Roman"/>
          <w:i/>
          <w:sz w:val="24"/>
          <w:szCs w:val="24"/>
        </w:rPr>
        <w:t>муниципального</w:t>
      </w:r>
      <w:r>
        <w:rPr>
          <w:rFonts w:ascii="Times New Roman" w:hAnsi="Times New Roman" w:cs="Times New Roman"/>
          <w:sz w:val="24"/>
          <w:szCs w:val="24"/>
        </w:rPr>
        <w:t xml:space="preserve"> имущества сельского поселения с. Целинный.</w:t>
      </w:r>
    </w:p>
    <w:p w14:paraId="09DD21D2" w14:textId="77777777" w:rsidR="00CA699F" w:rsidRDefault="00CA699F" w:rsidP="00CA699F">
      <w:pPr>
        <w:spacing w:after="0"/>
        <w:ind w:firstLine="709"/>
        <w:jc w:val="both"/>
        <w:rPr>
          <w:rFonts w:ascii="Times New Roman" w:hAnsi="Times New Roman" w:cs="Times New Roman"/>
          <w:sz w:val="24"/>
          <w:szCs w:val="24"/>
        </w:rPr>
      </w:pPr>
      <w:r>
        <w:rPr>
          <w:rFonts w:ascii="Times New Roman" w:hAnsi="Times New Roman" w:cs="Times New Roman"/>
          <w:sz w:val="24"/>
          <w:szCs w:val="24"/>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w:t>
      </w:r>
      <w:r>
        <w:rPr>
          <w:rFonts w:ascii="Times New Roman" w:hAnsi="Times New Roman" w:cs="Times New Roman"/>
          <w:sz w:val="24"/>
          <w:szCs w:val="24"/>
          <w:vertAlign w:val="superscript"/>
        </w:rPr>
        <w:footnoteReference w:id="4"/>
      </w:r>
      <w:r>
        <w:rPr>
          <w:rFonts w:ascii="Times New Roman" w:hAnsi="Times New Roman" w:cs="Times New Roman"/>
          <w:sz w:val="24"/>
          <w:szCs w:val="24"/>
        </w:rPr>
        <w:t xml:space="preserve"> со дня их поступления. По результатам рассмотрения указанных предложений Уполномоченным органом принимается одно из следующих решений:</w:t>
      </w:r>
    </w:p>
    <w:p w14:paraId="0367367B"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bookmarkStart w:id="2" w:name="Par5"/>
      <w:bookmarkEnd w:id="2"/>
      <w:r>
        <w:rPr>
          <w:rFonts w:ascii="Times New Roman" w:hAnsi="Times New Roman" w:cs="Times New Roman"/>
          <w:sz w:val="24"/>
          <w:szCs w:val="24"/>
        </w:rPr>
        <w:t>3.7.1. О включении сведений об имуществе, в отношении которого поступило предложение, в Перечень с принятием соответствующего правового акта;</w:t>
      </w:r>
    </w:p>
    <w:p w14:paraId="29A1C136"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bookmarkStart w:id="3" w:name="Par6"/>
      <w:bookmarkEnd w:id="3"/>
      <w:r>
        <w:rPr>
          <w:rFonts w:ascii="Times New Roman" w:hAnsi="Times New Roman" w:cs="Times New Roman"/>
          <w:sz w:val="24"/>
          <w:szCs w:val="24"/>
        </w:rPr>
        <w:t>3.7.2. Об исключении сведений об имуществе, в отношении которого поступило предложение, из Перечня, с принятием соответствующего правового акта;</w:t>
      </w:r>
    </w:p>
    <w:p w14:paraId="3D7DF4C2"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14:paraId="24237C89"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3.8. Решение об отказе в учете предложения о включении имущества в Перечень принимается в следующих случаях:</w:t>
      </w:r>
    </w:p>
    <w:p w14:paraId="006D673E"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3.8.1. Имущество не соответствует критериям, установленным пунктом 3.3 настоящего Порядка.</w:t>
      </w:r>
    </w:p>
    <w:p w14:paraId="001E7657"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i/>
          <w:sz w:val="24"/>
          <w:szCs w:val="24"/>
        </w:rPr>
      </w:pPr>
      <w:r>
        <w:rPr>
          <w:rFonts w:ascii="Times New Roman" w:hAnsi="Times New Roman" w:cs="Times New Roman"/>
          <w:sz w:val="24"/>
          <w:szCs w:val="24"/>
        </w:rPr>
        <w:t>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с. Целинный уполномоченного на согласование сделок с имуществом балансодержателя.</w:t>
      </w:r>
    </w:p>
    <w:p w14:paraId="2BAE9FA8"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i/>
          <w:sz w:val="24"/>
          <w:szCs w:val="24"/>
        </w:rPr>
      </w:pPr>
      <w:r>
        <w:rPr>
          <w:rFonts w:ascii="Times New Roman" w:hAnsi="Times New Roman" w:cs="Times New Roman"/>
          <w:sz w:val="24"/>
          <w:szCs w:val="24"/>
        </w:rPr>
        <w:t>3.8.3. Отсутствуют индивидуально-определенные признаки</w:t>
      </w:r>
      <w:r>
        <w:rPr>
          <w:rFonts w:ascii="Times New Roman" w:hAnsi="Times New Roman" w:cs="Times New Roman"/>
          <w:sz w:val="24"/>
          <w:szCs w:val="24"/>
        </w:rPr>
        <w:br/>
        <w:t xml:space="preserve">движимого имущества, позволяющие заключить в отношении него договор аренды. </w:t>
      </w:r>
    </w:p>
    <w:p w14:paraId="652FA9E9" w14:textId="77777777" w:rsidR="00CA699F" w:rsidRDefault="00CA699F" w:rsidP="00CA699F">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3.9. Уполномоченный орган вправе исключить сведения о </w:t>
      </w:r>
      <w:r>
        <w:rPr>
          <w:rFonts w:ascii="Times New Roman" w:hAnsi="Times New Roman" w:cs="Times New Roman"/>
          <w:i/>
          <w:sz w:val="24"/>
          <w:szCs w:val="24"/>
        </w:rPr>
        <w:t>муниципальном</w:t>
      </w:r>
      <w:r>
        <w:rPr>
          <w:rFonts w:ascii="Times New Roman" w:hAnsi="Times New Roman" w:cs="Times New Roman"/>
          <w:sz w:val="24"/>
          <w:szCs w:val="24"/>
        </w:rPr>
        <w:t xml:space="preserve"> имуществе сельского поселения сумонЦелинный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14:paraId="709634B8"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14:paraId="4D717852"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0" w:history="1">
        <w:r>
          <w:rPr>
            <w:rStyle w:val="a7"/>
            <w:rFonts w:ascii="Times New Roman" w:hAnsi="Times New Roman" w:cs="Times New Roman"/>
            <w:sz w:val="24"/>
            <w:szCs w:val="24"/>
          </w:rPr>
          <w:t>законом</w:t>
        </w:r>
      </w:hyperlink>
      <w:r>
        <w:rPr>
          <w:rFonts w:ascii="Times New Roman" w:hAnsi="Times New Roman" w:cs="Times New Roman"/>
          <w:sz w:val="24"/>
          <w:szCs w:val="24"/>
        </w:rPr>
        <w:t xml:space="preserve"> от 26.07.2006 № 135-ФЗ «О защите конкуренции» , Земельным кодексом Российской Федерации.</w:t>
      </w:r>
    </w:p>
    <w:p w14:paraId="1521B6D6"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3.10. Сведения о </w:t>
      </w:r>
      <w:r>
        <w:rPr>
          <w:rFonts w:ascii="Times New Roman" w:hAnsi="Times New Roman" w:cs="Times New Roman"/>
          <w:i/>
          <w:sz w:val="24"/>
          <w:szCs w:val="24"/>
        </w:rPr>
        <w:t>муниципальном</w:t>
      </w:r>
      <w:r>
        <w:rPr>
          <w:rFonts w:ascii="Times New Roman" w:hAnsi="Times New Roman" w:cs="Times New Roman"/>
          <w:sz w:val="24"/>
          <w:szCs w:val="24"/>
        </w:rPr>
        <w:t xml:space="preserve"> имуществе сельского поселения сумонЦелинный подлежат исключению из Перечня, в следующих случаях:</w:t>
      </w:r>
    </w:p>
    <w:p w14:paraId="496FE970" w14:textId="77777777" w:rsidR="00CA699F" w:rsidRDefault="00CA699F" w:rsidP="00CA699F">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3.10.1. В отношении имущества в установленном законодательством Российской Федерации порядке принято решение о его использовании для </w:t>
      </w:r>
      <w:r>
        <w:rPr>
          <w:rFonts w:ascii="Times New Roman" w:hAnsi="Times New Roman" w:cs="Times New Roman"/>
          <w:i/>
          <w:sz w:val="24"/>
          <w:szCs w:val="24"/>
        </w:rPr>
        <w:t>муниципальных</w:t>
      </w:r>
      <w:r>
        <w:rPr>
          <w:rFonts w:ascii="Times New Roman" w:hAnsi="Times New Roman" w:cs="Times New Roman"/>
          <w:sz w:val="24"/>
          <w:szCs w:val="24"/>
        </w:rPr>
        <w:t xml:space="preserve"> нужд Администрации с. Целинный. В решении об исключении имущества из Перечня при этом указывается направление использования имущества и реквизиты соответствующего решения;</w:t>
      </w:r>
    </w:p>
    <w:p w14:paraId="655B4248"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3.10.2. Право собственности Администрации с. Целинный на имущество прекращено по решению суда или в ином установленном законом порядке;</w:t>
      </w:r>
    </w:p>
    <w:p w14:paraId="790AA0C4"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3.10.3. Прекращение существования имущества в результате его гибели или уничтожения;</w:t>
      </w:r>
    </w:p>
    <w:p w14:paraId="27C66C86"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14:paraId="023E2B1F"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3.10.5.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w:t>
      </w:r>
      <w:r>
        <w:rPr>
          <w:rFonts w:ascii="Times New Roman" w:hAnsi="Times New Roman" w:cs="Times New Roman"/>
          <w:sz w:val="24"/>
          <w:szCs w:val="24"/>
          <w:vertAlign w:val="superscript"/>
        </w:rPr>
        <w:t>3</w:t>
      </w:r>
      <w:r>
        <w:rPr>
          <w:rFonts w:ascii="Times New Roman" w:hAnsi="Times New Roman" w:cs="Times New Roman"/>
          <w:sz w:val="24"/>
          <w:szCs w:val="24"/>
        </w:rPr>
        <w:t xml:space="preserve"> Земельного кодекса Российской Федерации.</w:t>
      </w:r>
    </w:p>
    <w:p w14:paraId="260900F5"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i/>
          <w:sz w:val="24"/>
          <w:szCs w:val="24"/>
        </w:rPr>
      </w:pPr>
      <w:r>
        <w:rPr>
          <w:rFonts w:ascii="Times New Roman" w:hAnsi="Times New Roman" w:cs="Times New Roman"/>
          <w:sz w:val="24"/>
          <w:szCs w:val="24"/>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на условиях, обеспечивающих проведение его капитального ремонта и (или) реконструкции арендатором в соответствии договором Администрации сельского поселения сумонЦелинный.</w:t>
      </w:r>
    </w:p>
    <w:p w14:paraId="42766F6D" w14:textId="77777777" w:rsidR="00CA699F" w:rsidRDefault="00CA699F" w:rsidP="00CA699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14:paraId="549D90D2" w14:textId="77777777" w:rsidR="00CA699F" w:rsidRDefault="00CA699F" w:rsidP="00CA699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4. Опубликование Перечня и предоставление сведений о включенном в него имуществе </w:t>
      </w:r>
    </w:p>
    <w:p w14:paraId="3BC9BB88" w14:textId="77777777" w:rsidR="00CA699F" w:rsidRDefault="00CA699F" w:rsidP="00CA699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Уполномоченный орган:</w:t>
      </w:r>
    </w:p>
    <w:p w14:paraId="452C11D2" w14:textId="77777777" w:rsidR="00CA699F" w:rsidRDefault="00CA699F" w:rsidP="00CA699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4.1.1. Обеспечивает опубликование Перечня или изменений в Перечень в средствах массовой информации, определенных </w:t>
      </w:r>
      <w:r>
        <w:rPr>
          <w:rFonts w:ascii="Times New Roman" w:hAnsi="Times New Roman" w:cs="Times New Roman"/>
          <w:sz w:val="24"/>
          <w:szCs w:val="24"/>
          <w:shd w:val="clear" w:color="auto" w:fill="FFFFFF" w:themeFill="background1"/>
        </w:rPr>
        <w:t xml:space="preserve">__________________________ </w:t>
      </w:r>
      <w:r>
        <w:rPr>
          <w:rFonts w:ascii="Times New Roman" w:hAnsi="Times New Roman" w:cs="Times New Roman"/>
          <w:i/>
          <w:sz w:val="24"/>
          <w:szCs w:val="24"/>
          <w:shd w:val="clear" w:color="auto" w:fill="FFFFFF" w:themeFill="background1"/>
        </w:rPr>
        <w:t>(наименование и реквизиты правового акта публично-правового образования об определении средства массовой информации для официального опубликования правовых актов органов государственной власти субъекта Российской Федерации (органов местного самоуправления</w:t>
      </w:r>
      <w:r>
        <w:rPr>
          <w:rFonts w:ascii="Times New Roman" w:hAnsi="Times New Roman" w:cs="Times New Roman"/>
          <w:i/>
          <w:sz w:val="24"/>
          <w:szCs w:val="24"/>
        </w:rPr>
        <w:t xml:space="preserve">) </w:t>
      </w:r>
      <w:r>
        <w:rPr>
          <w:rFonts w:ascii="Times New Roman" w:hAnsi="Times New Roman" w:cs="Times New Roman"/>
          <w:sz w:val="24"/>
          <w:szCs w:val="24"/>
        </w:rPr>
        <w:t xml:space="preserve"> в течение 10 рабочих дней со дня их утверждения по форме согласно приложению № 2 к ___________ </w:t>
      </w:r>
      <w:r>
        <w:rPr>
          <w:rFonts w:ascii="Times New Roman" w:hAnsi="Times New Roman" w:cs="Times New Roman"/>
          <w:i/>
          <w:sz w:val="24"/>
          <w:szCs w:val="24"/>
        </w:rPr>
        <w:t>(наименование и реквизиты Постановления (Решения))</w:t>
      </w:r>
      <w:r>
        <w:rPr>
          <w:rFonts w:ascii="Times New Roman" w:hAnsi="Times New Roman" w:cs="Times New Roman"/>
          <w:sz w:val="24"/>
          <w:szCs w:val="24"/>
        </w:rPr>
        <w:t>;</w:t>
      </w:r>
    </w:p>
    <w:p w14:paraId="46B46EB8" w14:textId="77777777" w:rsidR="00CA699F" w:rsidRDefault="00CA699F" w:rsidP="00CA699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 2 к ___________ </w:t>
      </w:r>
      <w:r>
        <w:rPr>
          <w:rFonts w:ascii="Times New Roman" w:hAnsi="Times New Roman" w:cs="Times New Roman"/>
          <w:i/>
          <w:sz w:val="24"/>
          <w:szCs w:val="24"/>
        </w:rPr>
        <w:t>(наименование и реквизиты Постановления (Решения))</w:t>
      </w:r>
      <w:r>
        <w:rPr>
          <w:rFonts w:ascii="Times New Roman" w:hAnsi="Times New Roman" w:cs="Times New Roman"/>
          <w:sz w:val="24"/>
          <w:szCs w:val="24"/>
        </w:rPr>
        <w:t>;</w:t>
      </w:r>
    </w:p>
    <w:p w14:paraId="130862FC" w14:textId="77777777" w:rsidR="00CA699F" w:rsidRDefault="00CA699F" w:rsidP="00CA699F">
      <w:pPr>
        <w:spacing w:after="160" w:line="256" w:lineRule="auto"/>
        <w:jc w:val="both"/>
        <w:rPr>
          <w:rFonts w:ascii="Times New Roman" w:hAnsi="Times New Roman" w:cs="Times New Roman"/>
          <w:sz w:val="24"/>
          <w:szCs w:val="24"/>
        </w:rPr>
      </w:pPr>
      <w:r>
        <w:rPr>
          <w:rFonts w:ascii="Times New Roman" w:hAnsi="Times New Roman" w:cs="Times New Roman"/>
          <w:sz w:val="24"/>
          <w:szCs w:val="24"/>
        </w:rPr>
        <w:t xml:space="preserve">4.1.3.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w:t>
      </w:r>
      <w:r>
        <w:rPr>
          <w:rFonts w:ascii="Times New Roman" w:hAnsi="Times New Roman" w:cs="Times New Roman"/>
          <w:sz w:val="24"/>
          <w:szCs w:val="24"/>
        </w:rPr>
        <w:lastRenderedPageBreak/>
        <w:t>корпорация по развитию малого и среднего предпринимательства», формы представления и состава таких сведений»</w:t>
      </w:r>
    </w:p>
    <w:p w14:paraId="43CA24BB" w14:textId="77777777" w:rsidR="00CA699F" w:rsidRDefault="00CA699F" w:rsidP="00CA699F">
      <w:pPr>
        <w:pStyle w:val="a3"/>
        <w:jc w:val="both"/>
        <w:rPr>
          <w:sz w:val="28"/>
          <w:szCs w:val="28"/>
          <w:lang w:val="ru-RU"/>
        </w:rPr>
      </w:pPr>
    </w:p>
    <w:p w14:paraId="65876E6B" w14:textId="77777777" w:rsidR="005E7F54" w:rsidRDefault="005E7F54"/>
    <w:sectPr w:rsidR="005E7F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FFEB8" w14:textId="77777777" w:rsidR="000E23A1" w:rsidRDefault="000E23A1" w:rsidP="00CA699F">
      <w:pPr>
        <w:spacing w:after="0" w:line="240" w:lineRule="auto"/>
      </w:pPr>
      <w:r>
        <w:separator/>
      </w:r>
    </w:p>
  </w:endnote>
  <w:endnote w:type="continuationSeparator" w:id="0">
    <w:p w14:paraId="764CFFE8" w14:textId="77777777" w:rsidR="000E23A1" w:rsidRDefault="000E23A1" w:rsidP="00CA6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DE8A76" w14:textId="77777777" w:rsidR="000E23A1" w:rsidRDefault="000E23A1" w:rsidP="00CA699F">
      <w:pPr>
        <w:spacing w:after="0" w:line="240" w:lineRule="auto"/>
      </w:pPr>
      <w:r>
        <w:separator/>
      </w:r>
    </w:p>
  </w:footnote>
  <w:footnote w:type="continuationSeparator" w:id="0">
    <w:p w14:paraId="0DECC2E4" w14:textId="77777777" w:rsidR="000E23A1" w:rsidRDefault="000E23A1" w:rsidP="00CA699F">
      <w:pPr>
        <w:spacing w:after="0" w:line="240" w:lineRule="auto"/>
      </w:pPr>
      <w:r>
        <w:continuationSeparator/>
      </w:r>
    </w:p>
  </w:footnote>
  <w:footnote w:id="1">
    <w:p w14:paraId="39C4A60C" w14:textId="77777777" w:rsidR="00CA699F" w:rsidRDefault="00CA699F" w:rsidP="00CA699F">
      <w:pPr>
        <w:pStyle w:val="a4"/>
        <w:jc w:val="both"/>
        <w:rPr>
          <w:rFonts w:ascii="Times New Roman" w:hAnsi="Times New Roman"/>
        </w:rPr>
      </w:pPr>
    </w:p>
  </w:footnote>
  <w:footnote w:id="2">
    <w:p w14:paraId="4822E0A4" w14:textId="77777777" w:rsidR="00CA699F" w:rsidRDefault="00CA699F" w:rsidP="00CA699F">
      <w:pPr>
        <w:pStyle w:val="a4"/>
        <w:jc w:val="both"/>
        <w:rPr>
          <w:rFonts w:ascii="Times New Roman" w:hAnsi="Times New Roman"/>
        </w:rPr>
      </w:pPr>
      <w:r>
        <w:rPr>
          <w:rStyle w:val="a6"/>
        </w:rPr>
        <w:footnoteRef/>
      </w:r>
      <w:r>
        <w:rPr>
          <w:rFonts w:ascii="Times New Roman" w:hAnsi="Times New Roman"/>
        </w:rPr>
        <w:t>В случае если за утверждение и ведение Перечня отвечает один и тот же уполномоченный орган, это отражается в пункте 3.1 путем помещения в него определения Уполномоченного органа.</w:t>
      </w:r>
    </w:p>
  </w:footnote>
  <w:footnote w:id="3">
    <w:p w14:paraId="7D10DBF3" w14:textId="77777777" w:rsidR="00CA699F" w:rsidRDefault="00CA699F" w:rsidP="00CA699F">
      <w:pPr>
        <w:pStyle w:val="a4"/>
        <w:jc w:val="both"/>
        <w:rPr>
          <w:rFonts w:ascii="Times New Roman" w:hAnsi="Times New Roman"/>
        </w:rPr>
      </w:pPr>
      <w:r>
        <w:rPr>
          <w:rStyle w:val="a6"/>
          <w:rFonts w:ascii="Times New Roman" w:hAnsi="Times New Roman"/>
        </w:rPr>
        <w:footnoteRef/>
      </w:r>
      <w:r>
        <w:rPr>
          <w:rFonts w:ascii="Times New Roman" w:hAnsi="Times New Roman"/>
        </w:rPr>
        <w:t>Данная оговорка включается в случае наличия указанного нормативного правового акта.</w:t>
      </w:r>
    </w:p>
  </w:footnote>
  <w:footnote w:id="4">
    <w:p w14:paraId="0AD2FA75" w14:textId="77777777" w:rsidR="00CA699F" w:rsidRDefault="00CA699F" w:rsidP="00CA699F">
      <w:pPr>
        <w:pStyle w:val="a4"/>
        <w:jc w:val="both"/>
        <w:rPr>
          <w:rFonts w:ascii="Times New Roman" w:hAnsi="Times New Roman"/>
        </w:rPr>
      </w:pPr>
      <w:r>
        <w:rPr>
          <w:rStyle w:val="a6"/>
          <w:rFonts w:ascii="Times New Roman" w:hAnsi="Times New Roman"/>
        </w:rPr>
        <w:footnoteRef/>
      </w:r>
      <w:r>
        <w:rPr>
          <w:rFonts w:ascii="Times New Roman" w:hAnsi="Times New Roman"/>
        </w:rPr>
        <w:t>Срок может быть установлен иным образом в соответствии с действующим в публично-правовом образовании регламентом подготовки правовых актов. Также этот срок следует увеличить в случае, если при уполномоченном органе создан координационный или совещательный орган в соответствии с частью 5 статьи 18 Федерального закона от 24.07.2007 № 209-ФЗ «О развитии малого и среднего предпринимательства в Российской Федерации». При этом решение об утверждении Перечня принимается не ранее чем через 30 (тридцать) дней со дня направления проекта в указанный орган.</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A24428"/>
    <w:multiLevelType w:val="multilevel"/>
    <w:tmpl w:val="CBDA1AFC"/>
    <w:lvl w:ilvl="0">
      <w:start w:val="2"/>
      <w:numFmt w:val="decimal"/>
      <w:lvlText w:val="%1."/>
      <w:lvlJc w:val="left"/>
      <w:pPr>
        <w:ind w:left="420" w:hanging="420"/>
      </w:pPr>
    </w:lvl>
    <w:lvl w:ilvl="1">
      <w:start w:val="1"/>
      <w:numFmt w:val="decimal"/>
      <w:lvlText w:val="%1.%2."/>
      <w:lvlJc w:val="left"/>
      <w:pPr>
        <w:ind w:left="1485" w:hanging="720"/>
      </w:pPr>
    </w:lvl>
    <w:lvl w:ilvl="2">
      <w:start w:val="1"/>
      <w:numFmt w:val="decimal"/>
      <w:lvlText w:val="%1.%2.%3."/>
      <w:lvlJc w:val="left"/>
      <w:pPr>
        <w:ind w:left="2250" w:hanging="720"/>
      </w:pPr>
    </w:lvl>
    <w:lvl w:ilvl="3">
      <w:start w:val="1"/>
      <w:numFmt w:val="decimal"/>
      <w:lvlText w:val="%1.%2.%3.%4."/>
      <w:lvlJc w:val="left"/>
      <w:pPr>
        <w:ind w:left="3375" w:hanging="1080"/>
      </w:pPr>
    </w:lvl>
    <w:lvl w:ilvl="4">
      <w:start w:val="1"/>
      <w:numFmt w:val="decimal"/>
      <w:lvlText w:val="%1.%2.%3.%4.%5."/>
      <w:lvlJc w:val="left"/>
      <w:pPr>
        <w:ind w:left="4140" w:hanging="1080"/>
      </w:pPr>
    </w:lvl>
    <w:lvl w:ilvl="5">
      <w:start w:val="1"/>
      <w:numFmt w:val="decimal"/>
      <w:lvlText w:val="%1.%2.%3.%4.%5.%6."/>
      <w:lvlJc w:val="left"/>
      <w:pPr>
        <w:ind w:left="5265" w:hanging="1440"/>
      </w:pPr>
    </w:lvl>
    <w:lvl w:ilvl="6">
      <w:start w:val="1"/>
      <w:numFmt w:val="decimal"/>
      <w:lvlText w:val="%1.%2.%3.%4.%5.%6.%7."/>
      <w:lvlJc w:val="left"/>
      <w:pPr>
        <w:ind w:left="6390" w:hanging="1800"/>
      </w:pPr>
    </w:lvl>
    <w:lvl w:ilvl="7">
      <w:start w:val="1"/>
      <w:numFmt w:val="decimal"/>
      <w:lvlText w:val="%1.%2.%3.%4.%5.%6.%7.%8."/>
      <w:lvlJc w:val="left"/>
      <w:pPr>
        <w:ind w:left="7155" w:hanging="1800"/>
      </w:pPr>
    </w:lvl>
    <w:lvl w:ilvl="8">
      <w:start w:val="1"/>
      <w:numFmt w:val="decimal"/>
      <w:lvlText w:val="%1.%2.%3.%4.%5.%6.%7.%8.%9."/>
      <w:lvlJc w:val="left"/>
      <w:pPr>
        <w:ind w:left="8280" w:hanging="2160"/>
      </w:pPr>
    </w:lvl>
  </w:abstractNum>
  <w:abstractNum w:abstractNumId="1" w15:restartNumberingAfterBreak="0">
    <w:nsid w:val="38845BD3"/>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5E2"/>
    <w:rsid w:val="000E23A1"/>
    <w:rsid w:val="005E7F54"/>
    <w:rsid w:val="00A305E2"/>
    <w:rsid w:val="00CA6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8318FD-F599-4DCF-A13D-8B42F990A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699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699F"/>
    <w:pPr>
      <w:widowControl w:val="0"/>
      <w:suppressAutoHyphens/>
      <w:autoSpaceDN w:val="0"/>
      <w:spacing w:after="0" w:line="240" w:lineRule="auto"/>
      <w:ind w:left="720"/>
      <w:contextualSpacing/>
      <w:textAlignment w:val="baseline"/>
    </w:pPr>
    <w:rPr>
      <w:rFonts w:ascii="Times New Roman" w:eastAsia="Andale Sans UI" w:hAnsi="Times New Roman" w:cs="Tahoma"/>
      <w:kern w:val="3"/>
      <w:sz w:val="24"/>
      <w:szCs w:val="24"/>
      <w:lang w:val="de-DE" w:eastAsia="ja-JP" w:bidi="fa-IR"/>
    </w:rPr>
  </w:style>
  <w:style w:type="paragraph" w:styleId="a4">
    <w:name w:val="footnote text"/>
    <w:basedOn w:val="a"/>
    <w:link w:val="a5"/>
    <w:uiPriority w:val="99"/>
    <w:semiHidden/>
    <w:unhideWhenUsed/>
    <w:rsid w:val="00CA699F"/>
    <w:pPr>
      <w:spacing w:after="0" w:line="240" w:lineRule="auto"/>
    </w:pPr>
    <w:rPr>
      <w:rFonts w:eastAsiaTheme="minorEastAsia" w:cs="Times New Roman"/>
      <w:sz w:val="20"/>
      <w:szCs w:val="20"/>
    </w:rPr>
  </w:style>
  <w:style w:type="character" w:customStyle="1" w:styleId="a5">
    <w:name w:val="Текст сноски Знак"/>
    <w:basedOn w:val="a0"/>
    <w:link w:val="a4"/>
    <w:uiPriority w:val="99"/>
    <w:semiHidden/>
    <w:rsid w:val="00CA699F"/>
    <w:rPr>
      <w:rFonts w:eastAsiaTheme="minorEastAsia" w:cs="Times New Roman"/>
      <w:sz w:val="20"/>
      <w:szCs w:val="20"/>
    </w:rPr>
  </w:style>
  <w:style w:type="character" w:styleId="a6">
    <w:name w:val="footnote reference"/>
    <w:basedOn w:val="a0"/>
    <w:uiPriority w:val="99"/>
    <w:semiHidden/>
    <w:unhideWhenUsed/>
    <w:rsid w:val="00CA699F"/>
    <w:rPr>
      <w:vertAlign w:val="superscript"/>
    </w:rPr>
  </w:style>
  <w:style w:type="table" w:customStyle="1" w:styleId="1">
    <w:name w:val="Сетка таблицы1"/>
    <w:basedOn w:val="a1"/>
    <w:uiPriority w:val="39"/>
    <w:rsid w:val="00CA69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semiHidden/>
    <w:unhideWhenUsed/>
    <w:rsid w:val="00CA69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webSettings" Target="webSettings.xml"/><Relationship Id="rId9" Type="http://schemas.openxmlformats.org/officeDocument/2006/relationships/hyperlink" Target="consultantplus://offline/ref=CF0D981DAD03DA88E978B1511AE37CB395CF86187ECB8583C6DC70F24F3B6FD2C6F762DB13A87D40046C2D20u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2979</Words>
  <Characters>16981</Characters>
  <Application>Microsoft Office Word</Application>
  <DocSecurity>0</DocSecurity>
  <Lines>141</Lines>
  <Paragraphs>39</Paragraphs>
  <ScaleCrop>false</ScaleCrop>
  <Company/>
  <LinksUpToDate>false</LinksUpToDate>
  <CharactersWithSpaces>19921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Сайлык</dc:creator>
  <cp:keywords/>
  <dc:description/>
  <cp:lastModifiedBy>Сайлык</cp:lastModifiedBy>
  <cp:revision>2</cp:revision>
  <dcterms:created xsi:type="dcterms:W3CDTF">2022-06-23T08:26:00Z</dcterms:created>
  <dcterms:modified xsi:type="dcterms:W3CDTF">2022-06-23T08:27:00Z</dcterms:modified>
</cp:coreProperties>
</file>