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B8099A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099A" w:rsidRDefault="00B8099A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B8099A" w:rsidRDefault="00B8099A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B8099A" w:rsidRDefault="00B8099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B8099A" w:rsidRDefault="00B8099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9A" w:rsidRDefault="00B8099A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765F3BCC" wp14:editId="3E85EAAF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4" name="Графический объект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099A" w:rsidRDefault="00B8099A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B8099A" w:rsidRDefault="00B8099A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B8099A" w:rsidRDefault="00B8099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B8099A" w:rsidRDefault="00B8099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B8099A" w:rsidRDefault="00B8099A" w:rsidP="00B8099A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B8099A" w:rsidRDefault="00B8099A" w:rsidP="00B8099A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B8099A" w:rsidRDefault="00B8099A" w:rsidP="00B8099A">
      <w:pPr>
        <w:pStyle w:val="Standard"/>
        <w:rPr>
          <w:b/>
          <w:sz w:val="28"/>
          <w:szCs w:val="28"/>
        </w:rPr>
      </w:pPr>
    </w:p>
    <w:p w:rsidR="00B8099A" w:rsidRDefault="00B8099A" w:rsidP="00B8099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B8099A" w:rsidRDefault="00B8099A" w:rsidP="00B8099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B8099A" w:rsidRDefault="00B8099A" w:rsidP="00B8099A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B8099A" w:rsidRDefault="00B8099A" w:rsidP="00B8099A">
      <w:pPr>
        <w:pStyle w:val="Standard"/>
        <w:jc w:val="center"/>
        <w:rPr>
          <w:b/>
          <w:sz w:val="28"/>
          <w:szCs w:val="28"/>
        </w:rPr>
      </w:pPr>
    </w:p>
    <w:p w:rsidR="00B8099A" w:rsidRDefault="00B8099A" w:rsidP="00B8099A">
      <w:pPr>
        <w:pStyle w:val="Standard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05 декабря 2016 года  № 35</w:t>
      </w:r>
    </w:p>
    <w:p w:rsidR="00B8099A" w:rsidRDefault="00B8099A" w:rsidP="00B8099A">
      <w:pPr>
        <w:pStyle w:val="Standard"/>
        <w:ind w:firstLine="708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предварительном согласовании предоставления земельного участка</w:t>
      </w:r>
    </w:p>
    <w:bookmarkEnd w:id="0"/>
    <w:p w:rsidR="00B8099A" w:rsidRDefault="00B8099A" w:rsidP="00B8099A">
      <w:pPr>
        <w:pStyle w:val="Standard"/>
        <w:ind w:firstLine="708"/>
        <w:jc w:val="center"/>
        <w:rPr>
          <w:b/>
          <w:sz w:val="28"/>
          <w:szCs w:val="28"/>
        </w:rPr>
      </w:pPr>
    </w:p>
    <w:p w:rsidR="00B8099A" w:rsidRDefault="00B8099A" w:rsidP="00B8099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руководствуясь Земельным кодексом Российской Федерации от 25.10.2001 № 136-ФЗ, Федеральным законом от 23.06.2014 №171-ФЗ «О внесении изменений в Земельный кодекс Российской Федерации и отдельные законодательные акты Российской Федерации, Федеральным законом от 06.10.2003 №131-ФЗ «Об общих принципах организации местного самоуправления в Российской Федерации от 27 ноября 2014г. №762 «Об утверждении требований к подготовке схемы расположения земельного участка или земельных участков на</w:t>
      </w:r>
      <w:proofErr w:type="gramEnd"/>
      <w:r>
        <w:rPr>
          <w:sz w:val="28"/>
          <w:szCs w:val="28"/>
        </w:rPr>
        <w:t xml:space="preserve"> кадастровом плане территории и формату схемы расположения земельного участка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 кадастровом плане </w:t>
      </w:r>
      <w:proofErr w:type="gramStart"/>
      <w:r>
        <w:rPr>
          <w:sz w:val="28"/>
          <w:szCs w:val="28"/>
        </w:rPr>
        <w:t>территории</w:t>
      </w:r>
      <w:proofErr w:type="gramEnd"/>
      <w:r>
        <w:rPr>
          <w:sz w:val="28"/>
          <w:szCs w:val="28"/>
        </w:rPr>
        <w:t xml:space="preserve"> подготовка которой осуществляется в форме документа на бумажном носителе», приказом Министерства экономического развития Российской Федерации от 01.09.2014 № 540 «Об утверждении классификатора вида разрешенного использования земельных участков», на основании заявления  № Монгуш Ч.Д. от 05.12.2016 г.</w:t>
      </w:r>
    </w:p>
    <w:p w:rsidR="00B8099A" w:rsidRDefault="00B8099A" w:rsidP="00B8099A">
      <w:pPr>
        <w:pStyle w:val="Standard"/>
        <w:tabs>
          <w:tab w:val="left" w:pos="2865"/>
        </w:tabs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 w:rsidR="00B8099A" w:rsidRDefault="00B8099A" w:rsidP="00B8099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Предварительно согласовать предоставление земельного участка из категории земель населенных пунктов, расположенного по адресу: Российская Федерация, Республика Тыва, Кызылский кожуун, с. </w:t>
      </w:r>
      <w:proofErr w:type="gramStart"/>
      <w:r>
        <w:rPr>
          <w:sz w:val="28"/>
          <w:szCs w:val="28"/>
        </w:rPr>
        <w:t>Целинное</w:t>
      </w:r>
      <w:proofErr w:type="gramEnd"/>
      <w:r>
        <w:rPr>
          <w:sz w:val="28"/>
          <w:szCs w:val="28"/>
        </w:rPr>
        <w:t xml:space="preserve">, ул. Гагарина, д. 26, кв.1  общей площадью 1500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с видом разрешенного использования для индивидуального жилищного строительства, Монгуш </w:t>
      </w:r>
      <w:proofErr w:type="spellStart"/>
      <w:r>
        <w:rPr>
          <w:sz w:val="28"/>
          <w:szCs w:val="28"/>
        </w:rPr>
        <w:t>Чойгане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Дадар-ооловне</w:t>
      </w:r>
      <w:proofErr w:type="spellEnd"/>
      <w:r>
        <w:rPr>
          <w:sz w:val="28"/>
          <w:szCs w:val="28"/>
        </w:rPr>
        <w:t>, зарегистрированной по адресу: Российская Федерация, Республика Тыва, Кызылский кожуун, с. Целинное, ул. Гагарина, д. 26, кв.1, паспорт серии 9304 236114 выдан УВД г. Кызыла РТ от 31.03.2004 г.</w:t>
      </w:r>
    </w:p>
    <w:p w:rsidR="00B8099A" w:rsidRDefault="00B8099A" w:rsidP="00B8099A">
      <w:pPr>
        <w:pStyle w:val="Standard"/>
        <w:numPr>
          <w:ilvl w:val="1"/>
          <w:numId w:val="1"/>
        </w:numPr>
        <w:tabs>
          <w:tab w:val="left" w:pos="9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схему расположения земельного участка расположенного по адресу: Российская Федерация, Республика Тыва,  Кызылский кожуун, с. </w:t>
      </w:r>
      <w:proofErr w:type="gramStart"/>
      <w:r>
        <w:rPr>
          <w:sz w:val="28"/>
          <w:szCs w:val="28"/>
        </w:rPr>
        <w:t>Целинное</w:t>
      </w:r>
      <w:proofErr w:type="gramEnd"/>
      <w:r>
        <w:rPr>
          <w:sz w:val="28"/>
          <w:szCs w:val="28"/>
        </w:rPr>
        <w:t>, ул. Гагарина, дом 26, кв.1 - для индивидуального жилищного строительства без проведения торгов.</w:t>
      </w:r>
    </w:p>
    <w:p w:rsidR="00B8099A" w:rsidRDefault="00B8099A" w:rsidP="00B8099A">
      <w:pPr>
        <w:pStyle w:val="Standard"/>
        <w:numPr>
          <w:ilvl w:val="1"/>
          <w:numId w:val="1"/>
        </w:num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Гражданке Монгуш </w:t>
      </w:r>
      <w:proofErr w:type="spellStart"/>
      <w:r>
        <w:rPr>
          <w:sz w:val="28"/>
          <w:szCs w:val="28"/>
        </w:rPr>
        <w:t>Чойгане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Дадар-ооловне</w:t>
      </w:r>
      <w:proofErr w:type="spellEnd"/>
      <w:r>
        <w:rPr>
          <w:sz w:val="28"/>
          <w:szCs w:val="28"/>
        </w:rPr>
        <w:t>, обеспечить выполнение кадастровых работ, необходимых для образования испрашиваемого земельного участка или уточнения его границ.</w:t>
      </w:r>
    </w:p>
    <w:p w:rsidR="00B8099A" w:rsidRDefault="00B8099A" w:rsidP="00B8099A">
      <w:pPr>
        <w:pStyle w:val="Standard"/>
        <w:numPr>
          <w:ilvl w:val="1"/>
          <w:numId w:val="1"/>
        </w:num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Уполномочить гражданина Монгуш </w:t>
      </w:r>
      <w:proofErr w:type="spellStart"/>
      <w:r>
        <w:rPr>
          <w:sz w:val="28"/>
          <w:szCs w:val="28"/>
        </w:rPr>
        <w:t>Чойгане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Дадар-ооловне</w:t>
      </w:r>
      <w:proofErr w:type="spellEnd"/>
      <w:r>
        <w:rPr>
          <w:sz w:val="28"/>
          <w:szCs w:val="28"/>
        </w:rPr>
        <w:t>, на подачу заявления об осуществлении государственного кадастрового учета в связи с уточнением границ испрашиваемого земельного участка.</w:t>
      </w:r>
    </w:p>
    <w:p w:rsidR="00B8099A" w:rsidRDefault="00B8099A" w:rsidP="00B8099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Срок действия решения о предварительном согласовании предоставлении земельного участка два года.</w:t>
      </w:r>
    </w:p>
    <w:p w:rsidR="00B8099A" w:rsidRDefault="00B8099A" w:rsidP="00B8099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</w:p>
    <w:p w:rsidR="00B8099A" w:rsidRDefault="00B8099A" w:rsidP="00B8099A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</w:p>
    <w:p w:rsidR="00B8099A" w:rsidRPr="00B8099A" w:rsidRDefault="00B8099A" w:rsidP="00B8099A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 w:rsidRPr="00B8099A">
        <w:rPr>
          <w:sz w:val="28"/>
          <w:szCs w:val="28"/>
        </w:rPr>
        <w:t xml:space="preserve">Председатель администрации </w:t>
      </w:r>
      <w:proofErr w:type="gramStart"/>
      <w:r w:rsidRPr="00B8099A">
        <w:rPr>
          <w:sz w:val="28"/>
          <w:szCs w:val="28"/>
        </w:rPr>
        <w:t>сельского</w:t>
      </w:r>
      <w:proofErr w:type="gramEnd"/>
    </w:p>
    <w:p w:rsidR="00A6390C" w:rsidRPr="00B8099A" w:rsidRDefault="00B8099A" w:rsidP="00B8099A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 w:rsidRPr="00B8099A">
        <w:rPr>
          <w:sz w:val="28"/>
          <w:szCs w:val="28"/>
        </w:rPr>
        <w:t xml:space="preserve">поселения сумон </w:t>
      </w:r>
      <w:proofErr w:type="gramStart"/>
      <w:r w:rsidRPr="00B8099A">
        <w:rPr>
          <w:sz w:val="28"/>
          <w:szCs w:val="28"/>
        </w:rPr>
        <w:t>Целинный</w:t>
      </w:r>
      <w:proofErr w:type="gramEnd"/>
      <w:r w:rsidRPr="00B8099A">
        <w:rPr>
          <w:sz w:val="28"/>
          <w:szCs w:val="28"/>
        </w:rPr>
        <w:t xml:space="preserve">                                     </w:t>
      </w:r>
      <w:r w:rsidRPr="00B8099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Pr="00B8099A">
        <w:rPr>
          <w:sz w:val="28"/>
          <w:szCs w:val="28"/>
        </w:rPr>
        <w:t xml:space="preserve">Л.К. </w:t>
      </w:r>
      <w:proofErr w:type="spellStart"/>
      <w:r w:rsidRPr="00B8099A">
        <w:rPr>
          <w:sz w:val="28"/>
          <w:szCs w:val="28"/>
        </w:rPr>
        <w:t>Ховалыг</w:t>
      </w:r>
      <w:proofErr w:type="spellEnd"/>
    </w:p>
    <w:sectPr w:rsidR="00A6390C" w:rsidRPr="00B80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97E20"/>
    <w:multiLevelType w:val="multilevel"/>
    <w:tmpl w:val="A8F09B7A"/>
    <w:lvl w:ilvl="0">
      <w:start w:val="1"/>
      <w:numFmt w:val="decimal"/>
      <w:lvlText w:val="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013"/>
    <w:rsid w:val="00113013"/>
    <w:rsid w:val="00A6390C"/>
    <w:rsid w:val="00B8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099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809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B809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099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809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B809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2020-01-27T02:31:00Z</dcterms:created>
  <dcterms:modified xsi:type="dcterms:W3CDTF">2020-01-27T02:32:00Z</dcterms:modified>
</cp:coreProperties>
</file>